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00A" w:rsidRPr="00A93F87" w:rsidRDefault="007D700A" w:rsidP="007D700A">
      <w:pPr>
        <w:pStyle w:val="ConsPlusTitle"/>
        <w:jc w:val="center"/>
        <w:outlineLvl w:val="0"/>
        <w:rPr>
          <w:rFonts w:ascii="Times New Roman" w:hAnsi="Times New Roman"/>
          <w:sz w:val="32"/>
        </w:rPr>
      </w:pPr>
      <w:r w:rsidRPr="00A93F87">
        <w:rPr>
          <w:rFonts w:ascii="Times New Roman" w:hAnsi="Times New Roman"/>
          <w:sz w:val="32"/>
        </w:rPr>
        <w:t>ПОЯСНИТЕЛЬНАЯ ЗАПИСКА</w:t>
      </w:r>
    </w:p>
    <w:p w:rsidR="007D700A" w:rsidRDefault="007D700A" w:rsidP="007D700A">
      <w:pPr>
        <w:pStyle w:val="ConsPlusTitle"/>
        <w:jc w:val="center"/>
        <w:rPr>
          <w:rFonts w:ascii="Times New Roman" w:hAnsi="Times New Roman"/>
          <w:sz w:val="28"/>
        </w:rPr>
      </w:pPr>
      <w:r w:rsidRPr="00E858DB">
        <w:rPr>
          <w:rFonts w:ascii="Times New Roman" w:hAnsi="Times New Roman"/>
          <w:sz w:val="28"/>
        </w:rPr>
        <w:t>к отчету об исполнении бюджета муниципального образования Туапсинский район за 201</w:t>
      </w:r>
      <w:r>
        <w:rPr>
          <w:rFonts w:ascii="Times New Roman" w:hAnsi="Times New Roman"/>
          <w:sz w:val="28"/>
        </w:rPr>
        <w:t>9</w:t>
      </w:r>
      <w:r w:rsidRPr="00E858DB">
        <w:rPr>
          <w:rFonts w:ascii="Times New Roman" w:hAnsi="Times New Roman"/>
          <w:sz w:val="28"/>
        </w:rPr>
        <w:t xml:space="preserve"> год</w:t>
      </w:r>
    </w:p>
    <w:p w:rsidR="007D700A" w:rsidRDefault="007D700A" w:rsidP="007D700A">
      <w:pPr>
        <w:pStyle w:val="ConsPlusTitle"/>
        <w:jc w:val="center"/>
        <w:rPr>
          <w:rFonts w:ascii="Times New Roman" w:hAnsi="Times New Roman"/>
          <w:sz w:val="28"/>
        </w:rPr>
      </w:pPr>
    </w:p>
    <w:p w:rsidR="007D700A" w:rsidRDefault="007D700A" w:rsidP="007D700A">
      <w:pPr>
        <w:pStyle w:val="ConsPlusTitle"/>
        <w:jc w:val="center"/>
        <w:rPr>
          <w:rFonts w:ascii="Times New Roman" w:hAnsi="Times New Roman"/>
          <w:sz w:val="28"/>
        </w:rPr>
      </w:pPr>
    </w:p>
    <w:p w:rsidR="007D700A" w:rsidRPr="001B17D0" w:rsidRDefault="007D700A" w:rsidP="007D700A">
      <w:pPr>
        <w:jc w:val="center"/>
        <w:rPr>
          <w:b/>
        </w:rPr>
      </w:pPr>
      <w:r w:rsidRPr="001B17D0">
        <w:rPr>
          <w:b/>
        </w:rPr>
        <w:t>ДОХОДЫ БЮДЖЕТА</w:t>
      </w:r>
    </w:p>
    <w:p w:rsidR="007D700A" w:rsidRPr="001B17D0" w:rsidRDefault="007D700A" w:rsidP="007D700A">
      <w:pPr>
        <w:ind w:firstLine="709"/>
        <w:jc w:val="center"/>
        <w:rPr>
          <w:b/>
        </w:rPr>
      </w:pPr>
    </w:p>
    <w:p w:rsidR="007D700A" w:rsidRPr="001B17D0" w:rsidRDefault="007D700A" w:rsidP="007D700A">
      <w:pPr>
        <w:ind w:firstLine="709"/>
        <w:jc w:val="both"/>
      </w:pPr>
      <w:proofErr w:type="gramStart"/>
      <w:r w:rsidRPr="001B17D0">
        <w:t xml:space="preserve">Доходы бюджета муниципального образования Туапсинский район составили 2 млрд. 347,9 млн. руб., в том числе собственные доходы (налоговые и  неналоговые доходы) – 1 027,7 млн. руб. или 104,6% от принятых бюджетных назначений, безвозмездные поступления из бюджетов других уровней - 1  млрд. 320,5 млн. руб., в том числе субвенции -  1 млрд. 055,2 млн. руб., субсидии – 81,7 млн. руб. </w:t>
      </w:r>
      <w:proofErr w:type="gramEnd"/>
    </w:p>
    <w:p w:rsidR="007D700A" w:rsidRPr="001B17D0" w:rsidRDefault="007D700A" w:rsidP="007D700A">
      <w:pPr>
        <w:ind w:firstLine="709"/>
        <w:jc w:val="both"/>
      </w:pPr>
      <w:r w:rsidRPr="001B17D0">
        <w:t>Бюджетные назначения по собственным доходам в разрезе доходных источников исполнены в полном объеме, процент исполнения в разрезе доходных источников составил от 100 до 134 п. п.</w:t>
      </w:r>
    </w:p>
    <w:p w:rsidR="007D700A" w:rsidRPr="001B17D0" w:rsidRDefault="007D700A" w:rsidP="007D700A">
      <w:pPr>
        <w:ind w:firstLine="709"/>
        <w:jc w:val="both"/>
      </w:pPr>
      <w:r w:rsidRPr="001B17D0">
        <w:t>Основными источниками наполняемости доходной части бюджета муниципального образования Туапсинский район в прошедшем году явились:</w:t>
      </w:r>
    </w:p>
    <w:p w:rsidR="007D700A" w:rsidRPr="001B17D0" w:rsidRDefault="007D700A" w:rsidP="007D700A">
      <w:pPr>
        <w:ind w:firstLine="709"/>
        <w:jc w:val="both"/>
      </w:pPr>
      <w:r w:rsidRPr="001B17D0">
        <w:t>Налог на доходы физических лиц – 572 млн. руб. (удельный вес 56%);</w:t>
      </w:r>
    </w:p>
    <w:p w:rsidR="007D700A" w:rsidRPr="001B17D0" w:rsidRDefault="007D700A" w:rsidP="007D700A">
      <w:pPr>
        <w:ind w:firstLine="709"/>
        <w:jc w:val="both"/>
      </w:pPr>
      <w:r w:rsidRPr="001B17D0">
        <w:t>Арендная плата за землю – 159 млн. руб. (удельный  вес 15%);</w:t>
      </w:r>
    </w:p>
    <w:p w:rsidR="007D700A" w:rsidRPr="001B17D0" w:rsidRDefault="007D700A" w:rsidP="007D700A">
      <w:pPr>
        <w:ind w:firstLine="709"/>
        <w:jc w:val="both"/>
      </w:pPr>
      <w:r w:rsidRPr="001B17D0">
        <w:t>Единый налог на вмененный доход – 80 млн. руб. (удельный вес 8%);</w:t>
      </w:r>
    </w:p>
    <w:p w:rsidR="007D700A" w:rsidRPr="001B17D0" w:rsidRDefault="007D700A" w:rsidP="007D700A">
      <w:pPr>
        <w:ind w:firstLine="709"/>
        <w:jc w:val="both"/>
      </w:pPr>
      <w:r w:rsidRPr="001B17D0">
        <w:t>Налог на прибыль организаций – 68 млн. руб. (удельный вес 7%);</w:t>
      </w:r>
    </w:p>
    <w:p w:rsidR="007D700A" w:rsidRPr="001B17D0" w:rsidRDefault="007D700A" w:rsidP="007D700A">
      <w:pPr>
        <w:ind w:firstLine="709"/>
        <w:jc w:val="both"/>
      </w:pPr>
      <w:r w:rsidRPr="001B17D0">
        <w:t>Упрощенная система налогообложения – 65 млн. руб. (удельный вес 6%);</w:t>
      </w:r>
    </w:p>
    <w:p w:rsidR="007D700A" w:rsidRPr="001B17D0" w:rsidRDefault="007D700A" w:rsidP="007D700A">
      <w:pPr>
        <w:ind w:firstLine="709"/>
        <w:jc w:val="both"/>
      </w:pPr>
      <w:r w:rsidRPr="001B17D0">
        <w:t>Доходы от продажи земельных участков- 18 млн. руб. (удельный вес 2%).</w:t>
      </w:r>
    </w:p>
    <w:p w:rsidR="007D700A" w:rsidRPr="001B17D0" w:rsidRDefault="007D700A" w:rsidP="007D700A">
      <w:pPr>
        <w:ind w:firstLine="709"/>
        <w:jc w:val="both"/>
      </w:pPr>
    </w:p>
    <w:p w:rsidR="007D700A" w:rsidRPr="001B17D0" w:rsidRDefault="007D700A" w:rsidP="007D700A">
      <w:pPr>
        <w:ind w:firstLine="709"/>
        <w:jc w:val="both"/>
      </w:pPr>
      <w:r w:rsidRPr="001B17D0">
        <w:t xml:space="preserve">Данные показатели по доходам достигнуты во многом благодаря четкой работе хозяйствующих субъектов по соблюдению платежной дисциплины и взаимодействию администрации Туапсинского района с территориальными службами федеральных структур. </w:t>
      </w:r>
    </w:p>
    <w:p w:rsidR="007D700A" w:rsidRPr="001B17D0" w:rsidRDefault="007D700A" w:rsidP="007D700A">
      <w:pPr>
        <w:ind w:firstLine="709"/>
        <w:jc w:val="both"/>
      </w:pPr>
      <w:r w:rsidRPr="001B17D0">
        <w:t>В рамках работы по сокращению задолженности  совместными действиями взыскано  в бюджеты различных уровней порядка 134,6 млн. руб. или 95% от суммы задолженности рассматриваемых в рамках МВК и др. мероприятий, в том числе в бюджет муниципального образования Туапсинского района 51,5 млн. руб.</w:t>
      </w:r>
    </w:p>
    <w:p w:rsidR="007D700A" w:rsidRPr="001B17D0" w:rsidRDefault="007D700A" w:rsidP="007D700A">
      <w:pPr>
        <w:ind w:firstLine="709"/>
        <w:jc w:val="both"/>
      </w:pPr>
      <w:r w:rsidRPr="001B17D0">
        <w:t xml:space="preserve"> </w:t>
      </w:r>
      <w:proofErr w:type="gramStart"/>
      <w:r w:rsidRPr="001B17D0">
        <w:t>Кроме того, в результате взаимодействия  администрации Туапсинского района с главами поселений и  межрайонной ИФНС России №6 по Краснодарскому краю, в летний период нам удалось собрать в бюджет Туапсинского района налога взимаемого в связи с применением патентной системы налогообложения  на сумму более 11,3 млн. руб. Дополнительно привлечено в бюджет в качестве уплаты 3-НДФЛ в объеме 8,2 млн. руб., что на 1</w:t>
      </w:r>
      <w:proofErr w:type="gramEnd"/>
      <w:r w:rsidRPr="001B17D0">
        <w:t xml:space="preserve"> млн. руб. больше, чем за 2018 год.</w:t>
      </w:r>
    </w:p>
    <w:p w:rsidR="007D700A" w:rsidRPr="001B17D0" w:rsidRDefault="007D700A" w:rsidP="007D700A">
      <w:pPr>
        <w:ind w:firstLine="709"/>
        <w:jc w:val="both"/>
      </w:pPr>
      <w:r w:rsidRPr="001B17D0">
        <w:t>В целом за 2019 год Туапсинский район внес в доходную часть консолидированного бюджета края по собственным доходам порядка                  7 млрд. 525 млн. руб.</w:t>
      </w:r>
    </w:p>
    <w:p w:rsidR="007D700A" w:rsidRPr="001B17D0" w:rsidRDefault="007D700A" w:rsidP="007D700A">
      <w:pPr>
        <w:ind w:firstLine="709"/>
        <w:jc w:val="both"/>
      </w:pPr>
      <w:r w:rsidRPr="001B17D0">
        <w:lastRenderedPageBreak/>
        <w:t>Доля фактических поступлений бюджета муниципального образования Туапсинский район от общего объема поступлений доходов с учетом краевого бюджета составляет порядка 14%.</w:t>
      </w:r>
    </w:p>
    <w:p w:rsidR="007D700A" w:rsidRPr="001B17D0" w:rsidRDefault="007D700A" w:rsidP="007D700A">
      <w:pPr>
        <w:ind w:firstLine="709"/>
        <w:jc w:val="both"/>
      </w:pPr>
      <w:r w:rsidRPr="001B17D0">
        <w:t>В рейтинге среди городов и районов края за 2019 г. Туапсинский район по собственным доходам занимает 9 место по исполнению плановых назначений.</w:t>
      </w:r>
    </w:p>
    <w:p w:rsidR="007D700A" w:rsidRPr="001B17D0" w:rsidRDefault="007D700A" w:rsidP="007D700A">
      <w:pPr>
        <w:spacing w:line="360" w:lineRule="auto"/>
        <w:ind w:firstLine="709"/>
        <w:jc w:val="both"/>
        <w:rPr>
          <w:snapToGrid w:val="0"/>
          <w:szCs w:val="28"/>
        </w:rPr>
      </w:pPr>
    </w:p>
    <w:p w:rsidR="007D700A" w:rsidRPr="001B17D0" w:rsidRDefault="007D700A" w:rsidP="007D700A">
      <w:pPr>
        <w:jc w:val="center"/>
        <w:rPr>
          <w:szCs w:val="28"/>
        </w:rPr>
      </w:pPr>
      <w:r w:rsidRPr="001B17D0">
        <w:rPr>
          <w:snapToGrid w:val="0"/>
          <w:szCs w:val="28"/>
        </w:rPr>
        <w:t>Безвозмездные поступления</w:t>
      </w:r>
    </w:p>
    <w:p w:rsidR="007D700A" w:rsidRPr="001B17D0" w:rsidRDefault="007D700A" w:rsidP="007D700A">
      <w:pPr>
        <w:ind w:firstLine="709"/>
        <w:jc w:val="center"/>
        <w:rPr>
          <w:snapToGrid w:val="0"/>
          <w:szCs w:val="28"/>
        </w:rPr>
      </w:pPr>
    </w:p>
    <w:p w:rsidR="007D700A" w:rsidRPr="001B17D0" w:rsidRDefault="007D700A" w:rsidP="007D700A">
      <w:pPr>
        <w:ind w:firstLine="709"/>
        <w:jc w:val="both"/>
        <w:rPr>
          <w:snapToGrid w:val="0"/>
          <w:szCs w:val="28"/>
        </w:rPr>
      </w:pPr>
      <w:r w:rsidRPr="001B17D0">
        <w:rPr>
          <w:snapToGrid w:val="0"/>
          <w:szCs w:val="28"/>
        </w:rPr>
        <w:t xml:space="preserve">В составе доходов бюджета муниципального образования Туапсинский район предусматриваются безвозмездные поступления из бюджетов других уровней. Объём указанных средств, предусмотренный решением </w:t>
      </w:r>
      <w:r w:rsidRPr="001B17D0">
        <w:rPr>
          <w:szCs w:val="28"/>
        </w:rPr>
        <w:t>на 2019 год, характеризуется показателями, приведенными в таблице</w:t>
      </w:r>
      <w:r w:rsidRPr="001B17D0">
        <w:rPr>
          <w:snapToGrid w:val="0"/>
          <w:szCs w:val="28"/>
        </w:rPr>
        <w:t>.</w:t>
      </w:r>
    </w:p>
    <w:p w:rsidR="007D700A" w:rsidRPr="001B17D0" w:rsidRDefault="007D700A" w:rsidP="007D700A">
      <w:pPr>
        <w:ind w:firstLine="709"/>
        <w:jc w:val="right"/>
        <w:rPr>
          <w:sz w:val="24"/>
          <w:szCs w:val="24"/>
        </w:rPr>
      </w:pPr>
      <w:r w:rsidRPr="001B17D0">
        <w:rPr>
          <w:sz w:val="24"/>
          <w:szCs w:val="24"/>
        </w:rPr>
        <w:t>тыс. рублей</w:t>
      </w:r>
    </w:p>
    <w:p w:rsidR="007D700A" w:rsidRPr="001B17D0" w:rsidRDefault="007D700A" w:rsidP="007D700A">
      <w:pPr>
        <w:ind w:firstLine="709"/>
        <w:jc w:val="both"/>
        <w:rPr>
          <w:sz w:val="2"/>
          <w:szCs w:val="2"/>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32"/>
        <w:gridCol w:w="1418"/>
        <w:gridCol w:w="1419"/>
        <w:gridCol w:w="1276"/>
      </w:tblGrid>
      <w:tr w:rsidR="007D700A" w:rsidRPr="001B17D0" w:rsidTr="003728F6">
        <w:tc>
          <w:tcPr>
            <w:tcW w:w="5529" w:type="dxa"/>
            <w:vMerge w:val="restart"/>
            <w:tcBorders>
              <w:top w:val="single" w:sz="4" w:space="0" w:color="auto"/>
              <w:left w:val="single" w:sz="4" w:space="0" w:color="auto"/>
              <w:bottom w:val="single" w:sz="4" w:space="0" w:color="auto"/>
              <w:right w:val="single" w:sz="4" w:space="0" w:color="auto"/>
            </w:tcBorders>
            <w:vAlign w:val="center"/>
            <w:hideMark/>
          </w:tcPr>
          <w:p w:rsidR="007D700A" w:rsidRPr="001B17D0" w:rsidRDefault="007D700A" w:rsidP="007D700A">
            <w:pPr>
              <w:jc w:val="center"/>
              <w:rPr>
                <w:snapToGrid w:val="0"/>
                <w:sz w:val="24"/>
                <w:szCs w:val="24"/>
              </w:rPr>
            </w:pPr>
            <w:r w:rsidRPr="001B17D0">
              <w:rPr>
                <w:sz w:val="24"/>
                <w:szCs w:val="24"/>
              </w:rPr>
              <w:t>Наименование дохода</w:t>
            </w:r>
          </w:p>
        </w:tc>
        <w:tc>
          <w:tcPr>
            <w:tcW w:w="4110" w:type="dxa"/>
            <w:gridSpan w:val="3"/>
            <w:tcBorders>
              <w:top w:val="single" w:sz="4" w:space="0" w:color="auto"/>
              <w:left w:val="single" w:sz="4" w:space="0" w:color="auto"/>
              <w:bottom w:val="single" w:sz="4" w:space="0" w:color="auto"/>
              <w:right w:val="single" w:sz="4" w:space="0" w:color="auto"/>
            </w:tcBorders>
            <w:vAlign w:val="bottom"/>
          </w:tcPr>
          <w:p w:rsidR="007D700A" w:rsidRPr="001B17D0" w:rsidRDefault="007D700A" w:rsidP="007D700A">
            <w:pPr>
              <w:autoSpaceDE w:val="0"/>
              <w:autoSpaceDN w:val="0"/>
              <w:adjustRightInd w:val="0"/>
              <w:ind w:left="-108"/>
              <w:jc w:val="center"/>
              <w:rPr>
                <w:sz w:val="24"/>
                <w:szCs w:val="24"/>
              </w:rPr>
            </w:pPr>
          </w:p>
        </w:tc>
      </w:tr>
      <w:tr w:rsidR="007D700A" w:rsidRPr="001B17D0" w:rsidTr="003728F6">
        <w:tc>
          <w:tcPr>
            <w:tcW w:w="5529" w:type="dxa"/>
            <w:vMerge/>
            <w:tcBorders>
              <w:top w:val="single" w:sz="4" w:space="0" w:color="auto"/>
              <w:left w:val="single" w:sz="4" w:space="0" w:color="auto"/>
              <w:bottom w:val="single" w:sz="4" w:space="0" w:color="auto"/>
              <w:right w:val="single" w:sz="4" w:space="0" w:color="auto"/>
            </w:tcBorders>
            <w:vAlign w:val="center"/>
            <w:hideMark/>
          </w:tcPr>
          <w:p w:rsidR="007D700A" w:rsidRPr="001B17D0" w:rsidRDefault="007D700A" w:rsidP="007D700A">
            <w:pPr>
              <w:jc w:val="center"/>
              <w:rPr>
                <w:snapToGrid w:val="0"/>
                <w:sz w:val="24"/>
                <w:szCs w:val="24"/>
              </w:rPr>
            </w:pPr>
          </w:p>
        </w:tc>
        <w:tc>
          <w:tcPr>
            <w:tcW w:w="1417" w:type="dxa"/>
            <w:tcBorders>
              <w:top w:val="single" w:sz="4" w:space="0" w:color="auto"/>
              <w:left w:val="single" w:sz="4" w:space="0" w:color="auto"/>
              <w:bottom w:val="single" w:sz="4" w:space="0" w:color="auto"/>
              <w:right w:val="single" w:sz="4" w:space="0" w:color="auto"/>
            </w:tcBorders>
            <w:vAlign w:val="bottom"/>
            <w:hideMark/>
          </w:tcPr>
          <w:p w:rsidR="007D700A" w:rsidRPr="001B17D0" w:rsidRDefault="007D700A" w:rsidP="007D700A">
            <w:pPr>
              <w:autoSpaceDE w:val="0"/>
              <w:autoSpaceDN w:val="0"/>
              <w:adjustRightInd w:val="0"/>
              <w:ind w:left="-107"/>
              <w:jc w:val="center"/>
              <w:rPr>
                <w:sz w:val="24"/>
                <w:szCs w:val="24"/>
              </w:rPr>
            </w:pPr>
            <w:r w:rsidRPr="001B17D0">
              <w:rPr>
                <w:sz w:val="24"/>
                <w:szCs w:val="24"/>
              </w:rPr>
              <w:t>утверждено</w:t>
            </w:r>
          </w:p>
        </w:tc>
        <w:tc>
          <w:tcPr>
            <w:tcW w:w="1418" w:type="dxa"/>
            <w:tcBorders>
              <w:top w:val="single" w:sz="4" w:space="0" w:color="auto"/>
              <w:left w:val="single" w:sz="4" w:space="0" w:color="auto"/>
              <w:bottom w:val="single" w:sz="4" w:space="0" w:color="auto"/>
              <w:right w:val="single" w:sz="4" w:space="0" w:color="auto"/>
            </w:tcBorders>
            <w:vAlign w:val="bottom"/>
            <w:hideMark/>
          </w:tcPr>
          <w:p w:rsidR="007D700A" w:rsidRPr="001B17D0" w:rsidRDefault="007D700A" w:rsidP="007D700A">
            <w:pPr>
              <w:autoSpaceDE w:val="0"/>
              <w:autoSpaceDN w:val="0"/>
              <w:adjustRightInd w:val="0"/>
              <w:ind w:left="-108"/>
              <w:jc w:val="center"/>
              <w:rPr>
                <w:sz w:val="24"/>
                <w:szCs w:val="24"/>
              </w:rPr>
            </w:pPr>
            <w:r w:rsidRPr="001B17D0">
              <w:rPr>
                <w:sz w:val="24"/>
                <w:szCs w:val="24"/>
              </w:rPr>
              <w:t>исполнено</w:t>
            </w:r>
          </w:p>
        </w:tc>
        <w:tc>
          <w:tcPr>
            <w:tcW w:w="1275" w:type="dxa"/>
            <w:tcBorders>
              <w:top w:val="single" w:sz="4" w:space="0" w:color="auto"/>
              <w:left w:val="single" w:sz="4" w:space="0" w:color="auto"/>
              <w:bottom w:val="single" w:sz="4" w:space="0" w:color="auto"/>
              <w:right w:val="single" w:sz="4" w:space="0" w:color="auto"/>
            </w:tcBorders>
            <w:vAlign w:val="bottom"/>
            <w:hideMark/>
          </w:tcPr>
          <w:p w:rsidR="007D700A" w:rsidRPr="001B17D0" w:rsidRDefault="007D700A" w:rsidP="007D700A">
            <w:pPr>
              <w:autoSpaceDE w:val="0"/>
              <w:autoSpaceDN w:val="0"/>
              <w:adjustRightInd w:val="0"/>
              <w:ind w:left="-108" w:right="-108"/>
              <w:jc w:val="center"/>
              <w:rPr>
                <w:sz w:val="24"/>
                <w:szCs w:val="24"/>
              </w:rPr>
            </w:pPr>
            <w:r w:rsidRPr="001B17D0">
              <w:rPr>
                <w:sz w:val="24"/>
                <w:szCs w:val="24"/>
              </w:rPr>
              <w:t>% исполнения</w:t>
            </w:r>
          </w:p>
        </w:tc>
      </w:tr>
      <w:tr w:rsidR="007D700A" w:rsidRPr="001B17D0" w:rsidTr="003728F6">
        <w:tc>
          <w:tcPr>
            <w:tcW w:w="5529" w:type="dxa"/>
            <w:tcBorders>
              <w:top w:val="single" w:sz="4" w:space="0" w:color="auto"/>
              <w:left w:val="single" w:sz="4" w:space="0" w:color="auto"/>
              <w:bottom w:val="single" w:sz="4" w:space="0" w:color="auto"/>
              <w:right w:val="single" w:sz="4" w:space="0" w:color="auto"/>
            </w:tcBorders>
            <w:vAlign w:val="center"/>
            <w:hideMark/>
          </w:tcPr>
          <w:p w:rsidR="007D700A" w:rsidRPr="001B17D0" w:rsidRDefault="007D700A" w:rsidP="007D700A">
            <w:pPr>
              <w:jc w:val="center"/>
              <w:rPr>
                <w:snapToGrid w:val="0"/>
                <w:sz w:val="24"/>
                <w:szCs w:val="24"/>
              </w:rPr>
            </w:pPr>
            <w:r w:rsidRPr="001B17D0">
              <w:rPr>
                <w:snapToGrid w:val="0"/>
                <w:sz w:val="24"/>
                <w:szCs w:val="24"/>
              </w:rPr>
              <w:t>1</w:t>
            </w:r>
          </w:p>
        </w:tc>
        <w:tc>
          <w:tcPr>
            <w:tcW w:w="1417" w:type="dxa"/>
            <w:tcBorders>
              <w:top w:val="single" w:sz="4" w:space="0" w:color="auto"/>
              <w:left w:val="single" w:sz="4" w:space="0" w:color="auto"/>
              <w:bottom w:val="single" w:sz="4" w:space="0" w:color="auto"/>
              <w:right w:val="single" w:sz="4" w:space="0" w:color="auto"/>
            </w:tcBorders>
            <w:hideMark/>
          </w:tcPr>
          <w:p w:rsidR="007D700A" w:rsidRPr="001B17D0" w:rsidRDefault="007D700A" w:rsidP="007D700A">
            <w:pPr>
              <w:autoSpaceDE w:val="0"/>
              <w:autoSpaceDN w:val="0"/>
              <w:adjustRightInd w:val="0"/>
              <w:ind w:left="-107"/>
              <w:jc w:val="center"/>
              <w:rPr>
                <w:sz w:val="24"/>
                <w:szCs w:val="24"/>
              </w:rPr>
            </w:pPr>
            <w:r w:rsidRPr="001B17D0">
              <w:rPr>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7D700A" w:rsidRPr="001B17D0" w:rsidRDefault="007D700A" w:rsidP="007D700A">
            <w:pPr>
              <w:autoSpaceDE w:val="0"/>
              <w:autoSpaceDN w:val="0"/>
              <w:adjustRightInd w:val="0"/>
              <w:ind w:left="-108"/>
              <w:jc w:val="center"/>
              <w:rPr>
                <w:sz w:val="24"/>
                <w:szCs w:val="24"/>
              </w:rPr>
            </w:pPr>
            <w:r w:rsidRPr="001B17D0">
              <w:rPr>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rsidR="007D700A" w:rsidRPr="001B17D0" w:rsidRDefault="007D700A" w:rsidP="007D700A">
            <w:pPr>
              <w:autoSpaceDE w:val="0"/>
              <w:autoSpaceDN w:val="0"/>
              <w:adjustRightInd w:val="0"/>
              <w:ind w:left="-108"/>
              <w:jc w:val="center"/>
              <w:rPr>
                <w:sz w:val="24"/>
                <w:szCs w:val="24"/>
              </w:rPr>
            </w:pPr>
            <w:r w:rsidRPr="001B17D0">
              <w:rPr>
                <w:sz w:val="24"/>
                <w:szCs w:val="24"/>
              </w:rPr>
              <w:t>4</w:t>
            </w:r>
          </w:p>
        </w:tc>
      </w:tr>
      <w:tr w:rsidR="007D700A" w:rsidRPr="001B17D0" w:rsidTr="003728F6">
        <w:tc>
          <w:tcPr>
            <w:tcW w:w="5529" w:type="dxa"/>
            <w:tcBorders>
              <w:top w:val="single" w:sz="4" w:space="0" w:color="auto"/>
              <w:left w:val="single" w:sz="4" w:space="0" w:color="auto"/>
              <w:bottom w:val="single" w:sz="4" w:space="0" w:color="auto"/>
              <w:right w:val="single" w:sz="4" w:space="0" w:color="auto"/>
            </w:tcBorders>
            <w:vAlign w:val="center"/>
            <w:hideMark/>
          </w:tcPr>
          <w:p w:rsidR="007D700A" w:rsidRPr="001B17D0" w:rsidRDefault="007D700A" w:rsidP="007D700A">
            <w:pPr>
              <w:rPr>
                <w:snapToGrid w:val="0"/>
                <w:sz w:val="24"/>
                <w:szCs w:val="24"/>
              </w:rPr>
            </w:pPr>
            <w:r w:rsidRPr="001B17D0">
              <w:rPr>
                <w:snapToGrid w:val="0"/>
                <w:sz w:val="24"/>
                <w:szCs w:val="24"/>
              </w:rPr>
              <w:t>Безвозмездные  поступления от других бюджетов, всего</w:t>
            </w:r>
          </w:p>
          <w:p w:rsidR="007D700A" w:rsidRPr="001B17D0" w:rsidRDefault="007D700A" w:rsidP="007D700A">
            <w:pPr>
              <w:rPr>
                <w:snapToGrid w:val="0"/>
                <w:sz w:val="24"/>
                <w:szCs w:val="24"/>
              </w:rPr>
            </w:pPr>
            <w:r w:rsidRPr="001B17D0">
              <w:rPr>
                <w:snapToGrid w:val="0"/>
                <w:sz w:val="24"/>
                <w:szCs w:val="24"/>
              </w:rPr>
              <w:t>в том числе:</w:t>
            </w:r>
          </w:p>
        </w:tc>
        <w:tc>
          <w:tcPr>
            <w:tcW w:w="1417" w:type="dxa"/>
            <w:tcBorders>
              <w:top w:val="single" w:sz="4" w:space="0" w:color="auto"/>
              <w:left w:val="single" w:sz="4" w:space="0" w:color="auto"/>
              <w:bottom w:val="single" w:sz="4" w:space="0" w:color="auto"/>
              <w:right w:val="single" w:sz="4" w:space="0" w:color="auto"/>
            </w:tcBorders>
            <w:hideMark/>
          </w:tcPr>
          <w:p w:rsidR="007D700A" w:rsidRPr="001B17D0" w:rsidRDefault="007D700A" w:rsidP="007D700A">
            <w:pPr>
              <w:autoSpaceDE w:val="0"/>
              <w:autoSpaceDN w:val="0"/>
              <w:adjustRightInd w:val="0"/>
              <w:ind w:left="-107"/>
              <w:jc w:val="center"/>
              <w:rPr>
                <w:sz w:val="24"/>
                <w:szCs w:val="24"/>
              </w:rPr>
            </w:pPr>
            <w:r w:rsidRPr="001B17D0">
              <w:rPr>
                <w:sz w:val="24"/>
                <w:szCs w:val="24"/>
              </w:rPr>
              <w:t>1 325 969,2</w:t>
            </w:r>
          </w:p>
        </w:tc>
        <w:tc>
          <w:tcPr>
            <w:tcW w:w="1418" w:type="dxa"/>
            <w:tcBorders>
              <w:top w:val="single" w:sz="4" w:space="0" w:color="auto"/>
              <w:left w:val="single" w:sz="4" w:space="0" w:color="auto"/>
              <w:bottom w:val="single" w:sz="4" w:space="0" w:color="auto"/>
              <w:right w:val="single" w:sz="4" w:space="0" w:color="auto"/>
            </w:tcBorders>
            <w:hideMark/>
          </w:tcPr>
          <w:p w:rsidR="007D700A" w:rsidRPr="001B17D0" w:rsidRDefault="007D700A" w:rsidP="007D700A">
            <w:pPr>
              <w:autoSpaceDE w:val="0"/>
              <w:autoSpaceDN w:val="0"/>
              <w:adjustRightInd w:val="0"/>
              <w:ind w:left="-108"/>
              <w:jc w:val="center"/>
              <w:rPr>
                <w:sz w:val="24"/>
                <w:szCs w:val="24"/>
              </w:rPr>
            </w:pPr>
            <w:r w:rsidRPr="001B17D0">
              <w:rPr>
                <w:sz w:val="24"/>
                <w:szCs w:val="24"/>
              </w:rPr>
              <w:t>1 320 485,2</w:t>
            </w:r>
          </w:p>
        </w:tc>
        <w:tc>
          <w:tcPr>
            <w:tcW w:w="1275" w:type="dxa"/>
            <w:tcBorders>
              <w:top w:val="single" w:sz="4" w:space="0" w:color="auto"/>
              <w:left w:val="single" w:sz="4" w:space="0" w:color="auto"/>
              <w:bottom w:val="single" w:sz="4" w:space="0" w:color="auto"/>
              <w:right w:val="single" w:sz="4" w:space="0" w:color="auto"/>
            </w:tcBorders>
            <w:hideMark/>
          </w:tcPr>
          <w:p w:rsidR="007D700A" w:rsidRPr="001B17D0" w:rsidRDefault="007D700A" w:rsidP="007D700A">
            <w:pPr>
              <w:autoSpaceDE w:val="0"/>
              <w:autoSpaceDN w:val="0"/>
              <w:adjustRightInd w:val="0"/>
              <w:ind w:left="-108"/>
              <w:jc w:val="center"/>
              <w:rPr>
                <w:sz w:val="24"/>
                <w:szCs w:val="24"/>
              </w:rPr>
            </w:pPr>
            <w:r w:rsidRPr="001B17D0">
              <w:rPr>
                <w:sz w:val="24"/>
                <w:szCs w:val="24"/>
              </w:rPr>
              <w:t>99,6</w:t>
            </w:r>
          </w:p>
        </w:tc>
      </w:tr>
      <w:tr w:rsidR="007D700A" w:rsidRPr="001B17D0" w:rsidTr="003728F6">
        <w:trPr>
          <w:trHeight w:val="484"/>
        </w:trPr>
        <w:tc>
          <w:tcPr>
            <w:tcW w:w="5529" w:type="dxa"/>
            <w:tcBorders>
              <w:top w:val="single" w:sz="4" w:space="0" w:color="auto"/>
              <w:left w:val="single" w:sz="4" w:space="0" w:color="auto"/>
              <w:bottom w:val="single" w:sz="4" w:space="0" w:color="auto"/>
              <w:right w:val="single" w:sz="4" w:space="0" w:color="auto"/>
            </w:tcBorders>
            <w:vAlign w:val="center"/>
            <w:hideMark/>
          </w:tcPr>
          <w:p w:rsidR="007D700A" w:rsidRPr="001B17D0" w:rsidRDefault="007D700A" w:rsidP="007D700A">
            <w:pPr>
              <w:tabs>
                <w:tab w:val="left" w:pos="349"/>
              </w:tabs>
              <w:rPr>
                <w:snapToGrid w:val="0"/>
                <w:sz w:val="24"/>
                <w:szCs w:val="24"/>
              </w:rPr>
            </w:pPr>
            <w:r w:rsidRPr="001B17D0">
              <w:rPr>
                <w:snapToGrid w:val="0"/>
                <w:sz w:val="24"/>
                <w:szCs w:val="24"/>
              </w:rPr>
              <w:t>1. Дотации бюджетам муниципальных районов на выравнивание бюджетной обеспеченности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7D700A" w:rsidRPr="001B17D0" w:rsidRDefault="007D700A" w:rsidP="007D700A">
            <w:pPr>
              <w:autoSpaceDE w:val="0"/>
              <w:autoSpaceDN w:val="0"/>
              <w:adjustRightInd w:val="0"/>
              <w:ind w:left="-107"/>
              <w:jc w:val="center"/>
              <w:rPr>
                <w:sz w:val="24"/>
                <w:szCs w:val="24"/>
              </w:rPr>
            </w:pPr>
            <w:r w:rsidRPr="001B17D0">
              <w:rPr>
                <w:sz w:val="24"/>
                <w:szCs w:val="24"/>
              </w:rPr>
              <w:t>84 311,1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D700A" w:rsidRPr="001B17D0" w:rsidRDefault="007D700A" w:rsidP="007D700A">
            <w:pPr>
              <w:autoSpaceDE w:val="0"/>
              <w:autoSpaceDN w:val="0"/>
              <w:adjustRightInd w:val="0"/>
              <w:ind w:left="-108"/>
              <w:jc w:val="center"/>
              <w:rPr>
                <w:sz w:val="24"/>
                <w:szCs w:val="24"/>
              </w:rPr>
            </w:pPr>
            <w:r w:rsidRPr="001B17D0">
              <w:rPr>
                <w:sz w:val="24"/>
                <w:szCs w:val="24"/>
              </w:rPr>
              <w:t>84 311,1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D700A" w:rsidRPr="001B17D0" w:rsidRDefault="007D700A" w:rsidP="007D700A">
            <w:pPr>
              <w:autoSpaceDE w:val="0"/>
              <w:autoSpaceDN w:val="0"/>
              <w:adjustRightInd w:val="0"/>
              <w:ind w:left="-107"/>
              <w:jc w:val="center"/>
              <w:rPr>
                <w:sz w:val="24"/>
                <w:szCs w:val="24"/>
              </w:rPr>
            </w:pPr>
            <w:r w:rsidRPr="001B17D0">
              <w:rPr>
                <w:sz w:val="24"/>
                <w:szCs w:val="24"/>
              </w:rPr>
              <w:t>100,0</w:t>
            </w:r>
          </w:p>
        </w:tc>
      </w:tr>
      <w:tr w:rsidR="007D700A" w:rsidRPr="001B17D0" w:rsidTr="003728F6">
        <w:trPr>
          <w:trHeight w:val="484"/>
        </w:trPr>
        <w:tc>
          <w:tcPr>
            <w:tcW w:w="5529" w:type="dxa"/>
            <w:tcBorders>
              <w:top w:val="single" w:sz="4" w:space="0" w:color="auto"/>
              <w:left w:val="single" w:sz="4" w:space="0" w:color="auto"/>
              <w:bottom w:val="single" w:sz="4" w:space="0" w:color="auto"/>
              <w:right w:val="single" w:sz="4" w:space="0" w:color="auto"/>
            </w:tcBorders>
            <w:vAlign w:val="center"/>
          </w:tcPr>
          <w:p w:rsidR="007D700A" w:rsidRPr="001B17D0" w:rsidRDefault="007D700A" w:rsidP="007D700A">
            <w:pPr>
              <w:tabs>
                <w:tab w:val="left" w:pos="349"/>
              </w:tabs>
              <w:rPr>
                <w:snapToGrid w:val="0"/>
                <w:sz w:val="24"/>
                <w:szCs w:val="24"/>
              </w:rPr>
            </w:pPr>
            <w:r w:rsidRPr="001B17D0">
              <w:rPr>
                <w:snapToGrid w:val="0"/>
                <w:sz w:val="24"/>
                <w:szCs w:val="24"/>
              </w:rPr>
              <w:t>2. Дотации бюджетам муниципальных районов на поддержку мер по обеспечению сбалансированности бюджетов</w:t>
            </w:r>
          </w:p>
        </w:tc>
        <w:tc>
          <w:tcPr>
            <w:tcW w:w="1417" w:type="dxa"/>
            <w:tcBorders>
              <w:top w:val="single" w:sz="4" w:space="0" w:color="auto"/>
              <w:left w:val="single" w:sz="4" w:space="0" w:color="auto"/>
              <w:bottom w:val="single" w:sz="4" w:space="0" w:color="auto"/>
              <w:right w:val="single" w:sz="4" w:space="0" w:color="auto"/>
            </w:tcBorders>
            <w:vAlign w:val="center"/>
          </w:tcPr>
          <w:p w:rsidR="007D700A" w:rsidRPr="001B17D0" w:rsidRDefault="007D700A" w:rsidP="007D700A">
            <w:pPr>
              <w:autoSpaceDE w:val="0"/>
              <w:autoSpaceDN w:val="0"/>
              <w:adjustRightInd w:val="0"/>
              <w:ind w:left="-107"/>
              <w:jc w:val="center"/>
              <w:rPr>
                <w:sz w:val="24"/>
                <w:szCs w:val="24"/>
              </w:rPr>
            </w:pPr>
            <w:r w:rsidRPr="001B17D0">
              <w:rPr>
                <w:sz w:val="24"/>
                <w:szCs w:val="24"/>
              </w:rPr>
              <w:t>70 306,1</w:t>
            </w:r>
          </w:p>
        </w:tc>
        <w:tc>
          <w:tcPr>
            <w:tcW w:w="1418" w:type="dxa"/>
            <w:tcBorders>
              <w:top w:val="single" w:sz="4" w:space="0" w:color="auto"/>
              <w:left w:val="single" w:sz="4" w:space="0" w:color="auto"/>
              <w:bottom w:val="single" w:sz="4" w:space="0" w:color="auto"/>
              <w:right w:val="single" w:sz="4" w:space="0" w:color="auto"/>
            </w:tcBorders>
            <w:vAlign w:val="center"/>
          </w:tcPr>
          <w:p w:rsidR="007D700A" w:rsidRPr="001B17D0" w:rsidRDefault="007D700A" w:rsidP="007D700A">
            <w:pPr>
              <w:autoSpaceDE w:val="0"/>
              <w:autoSpaceDN w:val="0"/>
              <w:adjustRightInd w:val="0"/>
              <w:ind w:left="-108"/>
              <w:jc w:val="center"/>
              <w:rPr>
                <w:sz w:val="24"/>
                <w:szCs w:val="24"/>
              </w:rPr>
            </w:pPr>
            <w:r w:rsidRPr="001B17D0">
              <w:rPr>
                <w:sz w:val="24"/>
                <w:szCs w:val="24"/>
              </w:rPr>
              <w:t>70 306,1</w:t>
            </w:r>
          </w:p>
        </w:tc>
        <w:tc>
          <w:tcPr>
            <w:tcW w:w="1275" w:type="dxa"/>
            <w:tcBorders>
              <w:top w:val="single" w:sz="4" w:space="0" w:color="auto"/>
              <w:left w:val="single" w:sz="4" w:space="0" w:color="auto"/>
              <w:bottom w:val="single" w:sz="4" w:space="0" w:color="auto"/>
              <w:right w:val="single" w:sz="4" w:space="0" w:color="auto"/>
            </w:tcBorders>
            <w:vAlign w:val="center"/>
          </w:tcPr>
          <w:p w:rsidR="007D700A" w:rsidRPr="001B17D0" w:rsidRDefault="007D700A" w:rsidP="007D700A">
            <w:pPr>
              <w:autoSpaceDE w:val="0"/>
              <w:autoSpaceDN w:val="0"/>
              <w:adjustRightInd w:val="0"/>
              <w:ind w:left="-107"/>
              <w:jc w:val="center"/>
              <w:rPr>
                <w:sz w:val="24"/>
                <w:szCs w:val="24"/>
              </w:rPr>
            </w:pPr>
            <w:r w:rsidRPr="001B17D0">
              <w:rPr>
                <w:sz w:val="24"/>
                <w:szCs w:val="24"/>
              </w:rPr>
              <w:t>100,0</w:t>
            </w:r>
          </w:p>
        </w:tc>
      </w:tr>
      <w:tr w:rsidR="007D700A" w:rsidRPr="001B17D0" w:rsidTr="003728F6">
        <w:trPr>
          <w:trHeight w:val="535"/>
        </w:trPr>
        <w:tc>
          <w:tcPr>
            <w:tcW w:w="5529" w:type="dxa"/>
            <w:tcBorders>
              <w:top w:val="single" w:sz="4" w:space="0" w:color="auto"/>
              <w:left w:val="single" w:sz="4" w:space="0" w:color="auto"/>
              <w:bottom w:val="single" w:sz="4" w:space="0" w:color="auto"/>
              <w:right w:val="single" w:sz="4" w:space="0" w:color="auto"/>
            </w:tcBorders>
            <w:vAlign w:val="center"/>
            <w:hideMark/>
          </w:tcPr>
          <w:p w:rsidR="007D700A" w:rsidRPr="001B17D0" w:rsidRDefault="007D700A" w:rsidP="007D700A">
            <w:pPr>
              <w:rPr>
                <w:snapToGrid w:val="0"/>
                <w:sz w:val="24"/>
                <w:szCs w:val="24"/>
              </w:rPr>
            </w:pPr>
            <w:r w:rsidRPr="001B17D0">
              <w:rPr>
                <w:snapToGrid w:val="0"/>
                <w:sz w:val="24"/>
                <w:szCs w:val="24"/>
              </w:rPr>
              <w:t>3. Субсидии от других бюджетов бюджетной системы Российской Федерации</w:t>
            </w:r>
          </w:p>
        </w:tc>
        <w:tc>
          <w:tcPr>
            <w:tcW w:w="1417" w:type="dxa"/>
            <w:tcBorders>
              <w:top w:val="single" w:sz="4" w:space="0" w:color="auto"/>
              <w:left w:val="single" w:sz="4" w:space="0" w:color="auto"/>
              <w:bottom w:val="single" w:sz="4" w:space="0" w:color="auto"/>
              <w:right w:val="single" w:sz="4" w:space="0" w:color="auto"/>
            </w:tcBorders>
            <w:vAlign w:val="bottom"/>
            <w:hideMark/>
          </w:tcPr>
          <w:p w:rsidR="007D700A" w:rsidRPr="001B17D0" w:rsidRDefault="007D700A" w:rsidP="007D700A">
            <w:pPr>
              <w:autoSpaceDE w:val="0"/>
              <w:autoSpaceDN w:val="0"/>
              <w:adjustRightInd w:val="0"/>
              <w:ind w:left="-107"/>
              <w:jc w:val="center"/>
              <w:rPr>
                <w:sz w:val="24"/>
                <w:szCs w:val="24"/>
              </w:rPr>
            </w:pPr>
            <w:r w:rsidRPr="001B17D0">
              <w:rPr>
                <w:sz w:val="24"/>
                <w:szCs w:val="24"/>
              </w:rPr>
              <w:t>81 699,6</w:t>
            </w:r>
          </w:p>
        </w:tc>
        <w:tc>
          <w:tcPr>
            <w:tcW w:w="1418" w:type="dxa"/>
            <w:tcBorders>
              <w:top w:val="single" w:sz="4" w:space="0" w:color="auto"/>
              <w:left w:val="single" w:sz="4" w:space="0" w:color="auto"/>
              <w:bottom w:val="single" w:sz="4" w:space="0" w:color="auto"/>
              <w:right w:val="single" w:sz="4" w:space="0" w:color="auto"/>
            </w:tcBorders>
            <w:vAlign w:val="bottom"/>
            <w:hideMark/>
          </w:tcPr>
          <w:p w:rsidR="007D700A" w:rsidRPr="001B17D0" w:rsidRDefault="007D700A" w:rsidP="007D700A">
            <w:pPr>
              <w:autoSpaceDE w:val="0"/>
              <w:autoSpaceDN w:val="0"/>
              <w:adjustRightInd w:val="0"/>
              <w:ind w:left="-108"/>
              <w:jc w:val="center"/>
              <w:rPr>
                <w:sz w:val="24"/>
                <w:szCs w:val="24"/>
              </w:rPr>
            </w:pPr>
            <w:r w:rsidRPr="001B17D0">
              <w:rPr>
                <w:sz w:val="24"/>
                <w:szCs w:val="24"/>
              </w:rPr>
              <w:t>81 699,5</w:t>
            </w:r>
          </w:p>
        </w:tc>
        <w:tc>
          <w:tcPr>
            <w:tcW w:w="1275" w:type="dxa"/>
            <w:tcBorders>
              <w:top w:val="single" w:sz="4" w:space="0" w:color="auto"/>
              <w:left w:val="single" w:sz="4" w:space="0" w:color="auto"/>
              <w:bottom w:val="single" w:sz="4" w:space="0" w:color="auto"/>
              <w:right w:val="single" w:sz="4" w:space="0" w:color="auto"/>
            </w:tcBorders>
            <w:vAlign w:val="bottom"/>
            <w:hideMark/>
          </w:tcPr>
          <w:p w:rsidR="007D700A" w:rsidRPr="001B17D0" w:rsidRDefault="007D700A" w:rsidP="007D700A">
            <w:pPr>
              <w:autoSpaceDE w:val="0"/>
              <w:autoSpaceDN w:val="0"/>
              <w:adjustRightInd w:val="0"/>
              <w:jc w:val="center"/>
              <w:rPr>
                <w:sz w:val="24"/>
                <w:szCs w:val="24"/>
              </w:rPr>
            </w:pPr>
            <w:r w:rsidRPr="001B17D0">
              <w:rPr>
                <w:sz w:val="24"/>
                <w:szCs w:val="24"/>
              </w:rPr>
              <w:t>100,0</w:t>
            </w:r>
          </w:p>
        </w:tc>
      </w:tr>
      <w:tr w:rsidR="007D700A" w:rsidRPr="001B17D0" w:rsidTr="003728F6">
        <w:tc>
          <w:tcPr>
            <w:tcW w:w="5529" w:type="dxa"/>
            <w:tcBorders>
              <w:top w:val="single" w:sz="4" w:space="0" w:color="auto"/>
              <w:left w:val="single" w:sz="4" w:space="0" w:color="auto"/>
              <w:bottom w:val="single" w:sz="4" w:space="0" w:color="auto"/>
              <w:right w:val="single" w:sz="4" w:space="0" w:color="auto"/>
            </w:tcBorders>
            <w:vAlign w:val="center"/>
            <w:hideMark/>
          </w:tcPr>
          <w:p w:rsidR="007D700A" w:rsidRPr="001B17D0" w:rsidRDefault="007D700A" w:rsidP="007D700A">
            <w:pPr>
              <w:rPr>
                <w:snapToGrid w:val="0"/>
                <w:sz w:val="24"/>
                <w:szCs w:val="24"/>
              </w:rPr>
            </w:pPr>
            <w:r w:rsidRPr="001B17D0">
              <w:rPr>
                <w:snapToGrid w:val="0"/>
                <w:sz w:val="24"/>
                <w:szCs w:val="24"/>
              </w:rPr>
              <w:t>4. Субвенции от других бюджетов бюджетной системы Российской Федерации</w:t>
            </w:r>
          </w:p>
        </w:tc>
        <w:tc>
          <w:tcPr>
            <w:tcW w:w="1417" w:type="dxa"/>
            <w:tcBorders>
              <w:top w:val="single" w:sz="4" w:space="0" w:color="auto"/>
              <w:left w:val="single" w:sz="4" w:space="0" w:color="auto"/>
              <w:bottom w:val="single" w:sz="4" w:space="0" w:color="auto"/>
              <w:right w:val="single" w:sz="4" w:space="0" w:color="auto"/>
            </w:tcBorders>
            <w:vAlign w:val="bottom"/>
            <w:hideMark/>
          </w:tcPr>
          <w:p w:rsidR="007D700A" w:rsidRPr="001B17D0" w:rsidRDefault="007D700A" w:rsidP="007D700A">
            <w:pPr>
              <w:autoSpaceDE w:val="0"/>
              <w:autoSpaceDN w:val="0"/>
              <w:adjustRightInd w:val="0"/>
              <w:ind w:left="-107"/>
              <w:jc w:val="center"/>
              <w:rPr>
                <w:sz w:val="24"/>
                <w:szCs w:val="24"/>
              </w:rPr>
            </w:pPr>
            <w:r w:rsidRPr="001B17D0">
              <w:rPr>
                <w:sz w:val="24"/>
                <w:szCs w:val="24"/>
              </w:rPr>
              <w:t>1 060 635,3</w:t>
            </w:r>
          </w:p>
        </w:tc>
        <w:tc>
          <w:tcPr>
            <w:tcW w:w="1418" w:type="dxa"/>
            <w:tcBorders>
              <w:top w:val="single" w:sz="4" w:space="0" w:color="auto"/>
              <w:left w:val="single" w:sz="4" w:space="0" w:color="auto"/>
              <w:bottom w:val="single" w:sz="4" w:space="0" w:color="auto"/>
              <w:right w:val="single" w:sz="4" w:space="0" w:color="auto"/>
            </w:tcBorders>
            <w:vAlign w:val="bottom"/>
            <w:hideMark/>
          </w:tcPr>
          <w:p w:rsidR="007D700A" w:rsidRPr="001B17D0" w:rsidRDefault="007D700A" w:rsidP="007D700A">
            <w:pPr>
              <w:autoSpaceDE w:val="0"/>
              <w:autoSpaceDN w:val="0"/>
              <w:adjustRightInd w:val="0"/>
              <w:ind w:left="-108"/>
              <w:jc w:val="center"/>
              <w:rPr>
                <w:sz w:val="24"/>
                <w:szCs w:val="24"/>
              </w:rPr>
            </w:pPr>
            <w:r w:rsidRPr="001B17D0">
              <w:rPr>
                <w:sz w:val="24"/>
                <w:szCs w:val="24"/>
              </w:rPr>
              <w:t>1 055 151,4</w:t>
            </w:r>
          </w:p>
        </w:tc>
        <w:tc>
          <w:tcPr>
            <w:tcW w:w="1275" w:type="dxa"/>
            <w:tcBorders>
              <w:top w:val="single" w:sz="4" w:space="0" w:color="auto"/>
              <w:left w:val="single" w:sz="4" w:space="0" w:color="auto"/>
              <w:bottom w:val="single" w:sz="4" w:space="0" w:color="auto"/>
              <w:right w:val="single" w:sz="4" w:space="0" w:color="auto"/>
            </w:tcBorders>
            <w:vAlign w:val="bottom"/>
            <w:hideMark/>
          </w:tcPr>
          <w:p w:rsidR="007D700A" w:rsidRPr="001B17D0" w:rsidRDefault="007D700A" w:rsidP="007D700A">
            <w:pPr>
              <w:autoSpaceDE w:val="0"/>
              <w:autoSpaceDN w:val="0"/>
              <w:adjustRightInd w:val="0"/>
              <w:jc w:val="center"/>
              <w:rPr>
                <w:sz w:val="24"/>
                <w:szCs w:val="24"/>
              </w:rPr>
            </w:pPr>
            <w:r w:rsidRPr="001B17D0">
              <w:rPr>
                <w:sz w:val="24"/>
                <w:szCs w:val="24"/>
              </w:rPr>
              <w:t>99,5</w:t>
            </w:r>
          </w:p>
        </w:tc>
      </w:tr>
      <w:tr w:rsidR="007D700A" w:rsidRPr="001B17D0" w:rsidTr="003728F6">
        <w:trPr>
          <w:trHeight w:val="365"/>
        </w:trPr>
        <w:tc>
          <w:tcPr>
            <w:tcW w:w="5529" w:type="dxa"/>
            <w:tcBorders>
              <w:top w:val="single" w:sz="4" w:space="0" w:color="auto"/>
              <w:left w:val="single" w:sz="4" w:space="0" w:color="auto"/>
              <w:bottom w:val="single" w:sz="4" w:space="0" w:color="auto"/>
              <w:right w:val="single" w:sz="4" w:space="0" w:color="auto"/>
            </w:tcBorders>
            <w:vAlign w:val="center"/>
            <w:hideMark/>
          </w:tcPr>
          <w:p w:rsidR="007D700A" w:rsidRPr="001B17D0" w:rsidRDefault="007D700A" w:rsidP="007D700A">
            <w:pPr>
              <w:rPr>
                <w:snapToGrid w:val="0"/>
                <w:sz w:val="24"/>
                <w:szCs w:val="24"/>
              </w:rPr>
            </w:pPr>
            <w:r w:rsidRPr="001B17D0">
              <w:rPr>
                <w:snapToGrid w:val="0"/>
                <w:sz w:val="24"/>
                <w:szCs w:val="24"/>
              </w:rPr>
              <w:t>5. Иные межбюджетные трансферты бюджетам муниципальных районов</w:t>
            </w:r>
          </w:p>
        </w:tc>
        <w:tc>
          <w:tcPr>
            <w:tcW w:w="1417" w:type="dxa"/>
            <w:tcBorders>
              <w:top w:val="single" w:sz="4" w:space="0" w:color="auto"/>
              <w:left w:val="single" w:sz="4" w:space="0" w:color="auto"/>
              <w:bottom w:val="single" w:sz="4" w:space="0" w:color="auto"/>
              <w:right w:val="single" w:sz="4" w:space="0" w:color="auto"/>
            </w:tcBorders>
            <w:vAlign w:val="bottom"/>
            <w:hideMark/>
          </w:tcPr>
          <w:p w:rsidR="007D700A" w:rsidRPr="001B17D0" w:rsidRDefault="007D700A" w:rsidP="007D700A">
            <w:pPr>
              <w:autoSpaceDE w:val="0"/>
              <w:autoSpaceDN w:val="0"/>
              <w:adjustRightInd w:val="0"/>
              <w:ind w:left="-107"/>
              <w:jc w:val="center"/>
              <w:rPr>
                <w:sz w:val="24"/>
                <w:szCs w:val="24"/>
              </w:rPr>
            </w:pPr>
            <w:r w:rsidRPr="001B17D0">
              <w:rPr>
                <w:sz w:val="24"/>
                <w:szCs w:val="24"/>
              </w:rPr>
              <w:t>29 017,1</w:t>
            </w:r>
          </w:p>
        </w:tc>
        <w:tc>
          <w:tcPr>
            <w:tcW w:w="1418" w:type="dxa"/>
            <w:tcBorders>
              <w:top w:val="single" w:sz="4" w:space="0" w:color="auto"/>
              <w:left w:val="single" w:sz="4" w:space="0" w:color="auto"/>
              <w:bottom w:val="single" w:sz="4" w:space="0" w:color="auto"/>
              <w:right w:val="single" w:sz="4" w:space="0" w:color="auto"/>
            </w:tcBorders>
            <w:vAlign w:val="bottom"/>
            <w:hideMark/>
          </w:tcPr>
          <w:p w:rsidR="007D700A" w:rsidRPr="001B17D0" w:rsidRDefault="007D700A" w:rsidP="007D700A">
            <w:pPr>
              <w:autoSpaceDE w:val="0"/>
              <w:autoSpaceDN w:val="0"/>
              <w:adjustRightInd w:val="0"/>
              <w:ind w:left="-108"/>
              <w:jc w:val="center"/>
              <w:rPr>
                <w:sz w:val="24"/>
                <w:szCs w:val="24"/>
              </w:rPr>
            </w:pPr>
            <w:r w:rsidRPr="001B17D0">
              <w:rPr>
                <w:sz w:val="24"/>
                <w:szCs w:val="24"/>
              </w:rPr>
              <w:t>29 017,1</w:t>
            </w:r>
          </w:p>
        </w:tc>
        <w:tc>
          <w:tcPr>
            <w:tcW w:w="1275" w:type="dxa"/>
            <w:tcBorders>
              <w:top w:val="single" w:sz="4" w:space="0" w:color="auto"/>
              <w:left w:val="single" w:sz="4" w:space="0" w:color="auto"/>
              <w:bottom w:val="single" w:sz="4" w:space="0" w:color="auto"/>
              <w:right w:val="single" w:sz="4" w:space="0" w:color="auto"/>
            </w:tcBorders>
            <w:vAlign w:val="bottom"/>
            <w:hideMark/>
          </w:tcPr>
          <w:p w:rsidR="007D700A" w:rsidRPr="001B17D0" w:rsidRDefault="007D700A" w:rsidP="007D700A">
            <w:pPr>
              <w:autoSpaceDE w:val="0"/>
              <w:autoSpaceDN w:val="0"/>
              <w:adjustRightInd w:val="0"/>
              <w:jc w:val="center"/>
              <w:rPr>
                <w:sz w:val="24"/>
                <w:szCs w:val="24"/>
              </w:rPr>
            </w:pPr>
            <w:r w:rsidRPr="001B17D0">
              <w:rPr>
                <w:sz w:val="24"/>
                <w:szCs w:val="24"/>
              </w:rPr>
              <w:t>100,0</w:t>
            </w:r>
          </w:p>
        </w:tc>
      </w:tr>
    </w:tbl>
    <w:p w:rsidR="007D700A" w:rsidRPr="001B17D0" w:rsidRDefault="007D700A" w:rsidP="007D700A">
      <w:pPr>
        <w:ind w:firstLine="709"/>
        <w:jc w:val="both"/>
        <w:rPr>
          <w:szCs w:val="28"/>
        </w:rPr>
      </w:pPr>
    </w:p>
    <w:p w:rsidR="007D700A" w:rsidRPr="001B17D0" w:rsidRDefault="007D700A" w:rsidP="007D700A">
      <w:pPr>
        <w:ind w:firstLine="709"/>
        <w:jc w:val="both"/>
        <w:rPr>
          <w:szCs w:val="28"/>
        </w:rPr>
      </w:pPr>
      <w:proofErr w:type="gramStart"/>
      <w:r w:rsidRPr="001B17D0">
        <w:rPr>
          <w:szCs w:val="28"/>
        </w:rPr>
        <w:t>На реализацию переданных полномочий Краснодарского края в 2019 году предусмотрены субвенции бюджету муниципального образования Туапсинский район в сумме 1 060 635,3 тыс. рублей, или 80 % к общему объему безвозмездных поступлений на 2019 год, исполнение которых составило 1 055 151,4 тыс. рублей или 79,9 % от общего объема исполненных безвозмездных поступлений в 2019 год, в том числе:</w:t>
      </w:r>
      <w:proofErr w:type="gramEnd"/>
    </w:p>
    <w:p w:rsidR="007D700A" w:rsidRPr="001B17D0" w:rsidRDefault="007D700A" w:rsidP="007D700A">
      <w:pPr>
        <w:ind w:firstLine="709"/>
        <w:jc w:val="both"/>
        <w:rPr>
          <w:szCs w:val="28"/>
        </w:rPr>
      </w:pPr>
      <w:r w:rsidRPr="001B17D0">
        <w:rPr>
          <w:szCs w:val="28"/>
        </w:rPr>
        <w:t>- на осуществление отдельных государственных полномочий по созданию и организации деятельности комиссий по делам несовершеннолетних и защите их прав – предусмотрено 2 498,7 тыс. руб. и исполнено 2 457,2 тыс. руб.</w:t>
      </w:r>
    </w:p>
    <w:p w:rsidR="007D700A" w:rsidRPr="001B17D0" w:rsidRDefault="007D700A" w:rsidP="007D700A">
      <w:pPr>
        <w:ind w:firstLine="709"/>
        <w:jc w:val="both"/>
        <w:rPr>
          <w:szCs w:val="28"/>
        </w:rPr>
      </w:pPr>
      <w:r w:rsidRPr="001B17D0">
        <w:rPr>
          <w:szCs w:val="28"/>
        </w:rPr>
        <w:t>- на осуществление отдельных государственных полномочий по поддержке сельскохозяйственного производства в Краснодарском крае – предусмотрено 617,3 тыс. рублей и исполнено  532 тыс. рублей;</w:t>
      </w:r>
    </w:p>
    <w:p w:rsidR="007D700A" w:rsidRPr="001B17D0" w:rsidRDefault="007D700A" w:rsidP="007D700A">
      <w:pPr>
        <w:ind w:firstLine="709"/>
        <w:jc w:val="both"/>
        <w:rPr>
          <w:szCs w:val="28"/>
        </w:rPr>
      </w:pPr>
      <w:r w:rsidRPr="001B17D0">
        <w:rPr>
          <w:szCs w:val="28"/>
        </w:rPr>
        <w:t xml:space="preserve">- на осуществление отдельных государственных полномочий по поддержке сельскохозяйственного производства в Краснодарском крае в части </w:t>
      </w:r>
      <w:r w:rsidRPr="001B17D0">
        <w:rPr>
          <w:szCs w:val="28"/>
        </w:rPr>
        <w:lastRenderedPageBreak/>
        <w:t>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 предусмотрено 1 304,7 тыс. рублей и исполнено 1 304,5 тыс. рублей;</w:t>
      </w:r>
    </w:p>
    <w:p w:rsidR="007D700A" w:rsidRPr="001B17D0" w:rsidRDefault="007D700A" w:rsidP="007D700A">
      <w:pPr>
        <w:ind w:firstLine="709"/>
        <w:jc w:val="both"/>
        <w:rPr>
          <w:szCs w:val="28"/>
        </w:rPr>
      </w:pPr>
      <w:r w:rsidRPr="001B17D0">
        <w:rPr>
          <w:szCs w:val="28"/>
        </w:rPr>
        <w:t>-  на осуществление государственных полномочий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 – предусмотрено 2 979,2 тыс. рублей и исполнено 0 тыс. рублей;</w:t>
      </w:r>
    </w:p>
    <w:p w:rsidR="007D700A" w:rsidRPr="001B17D0" w:rsidRDefault="007D700A" w:rsidP="007D700A">
      <w:pPr>
        <w:ind w:firstLine="709"/>
        <w:jc w:val="both"/>
        <w:rPr>
          <w:szCs w:val="28"/>
        </w:rPr>
      </w:pPr>
      <w:r w:rsidRPr="001B17D0">
        <w:rPr>
          <w:szCs w:val="28"/>
        </w:rPr>
        <w:t>- на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 – предусмотрено  и исполнено 66,0 тыс. рублей;</w:t>
      </w:r>
    </w:p>
    <w:p w:rsidR="007D700A" w:rsidRPr="001B17D0" w:rsidRDefault="007D700A" w:rsidP="007D700A">
      <w:pPr>
        <w:ind w:firstLine="709"/>
        <w:jc w:val="both"/>
        <w:rPr>
          <w:szCs w:val="28"/>
        </w:rPr>
      </w:pPr>
      <w:r w:rsidRPr="001B17D0">
        <w:rPr>
          <w:szCs w:val="28"/>
        </w:rPr>
        <w:t>- на 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 – предусмотрено и исполнено 66,0 тыс. рублей;</w:t>
      </w:r>
    </w:p>
    <w:p w:rsidR="007D700A" w:rsidRPr="001B17D0" w:rsidRDefault="007D700A" w:rsidP="007D700A">
      <w:pPr>
        <w:ind w:firstLine="709"/>
        <w:jc w:val="both"/>
        <w:rPr>
          <w:szCs w:val="28"/>
        </w:rPr>
      </w:pPr>
      <w:r w:rsidRPr="001B17D0">
        <w:rPr>
          <w:szCs w:val="28"/>
        </w:rPr>
        <w:t>-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 предусмотрено 24,9  тыс. рублей и исполнено 9,9 тыс. рублей;</w:t>
      </w:r>
    </w:p>
    <w:p w:rsidR="007D700A" w:rsidRPr="001B17D0" w:rsidRDefault="007D700A" w:rsidP="007D700A">
      <w:pPr>
        <w:ind w:firstLine="709"/>
        <w:jc w:val="both"/>
        <w:rPr>
          <w:szCs w:val="28"/>
        </w:rPr>
      </w:pPr>
      <w:proofErr w:type="gramStart"/>
      <w:r w:rsidRPr="001B17D0">
        <w:rPr>
          <w:szCs w:val="28"/>
        </w:rPr>
        <w:t>-  на осуществление отдельных государственных полномочий по строительству, в том числе в рамках реализации региональной программы "Модернизация здравоохранения Краснодарского края на 2011–2017 годы", и реконструкции объектов здравоохранения, включая проектно-изыскательские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федеральных медицинских организациях, перечень которых утверждается уполномоченным</w:t>
      </w:r>
      <w:proofErr w:type="gramEnd"/>
      <w:r w:rsidRPr="001B17D0">
        <w:rPr>
          <w:szCs w:val="28"/>
        </w:rPr>
        <w:t xml:space="preserve"> </w:t>
      </w:r>
      <w:proofErr w:type="gramStart"/>
      <w:r w:rsidRPr="001B17D0">
        <w:rPr>
          <w:szCs w:val="28"/>
        </w:rPr>
        <w:t>Правительством Российской Федерации федеральным органом исполнительной власти, и медицинской помощи, оказываемой в специализированных кожно-венерологических, противотуберкулезных, наркологических, онкологических диспансерах и других специализированных медицинских организациях) в Краснодарском крае (в рамках реализации государственной программы Краснодарского края "Развитие здравоохранения") – предусмотрено 1 700 тыс. рублей и исполнено     1 289 тыс. рублей;</w:t>
      </w:r>
      <w:proofErr w:type="gramEnd"/>
    </w:p>
    <w:p w:rsidR="007D700A" w:rsidRPr="001B17D0" w:rsidRDefault="007D700A" w:rsidP="007D700A">
      <w:pPr>
        <w:ind w:firstLine="709"/>
        <w:jc w:val="both"/>
        <w:rPr>
          <w:szCs w:val="28"/>
        </w:rPr>
      </w:pPr>
      <w:r w:rsidRPr="001B17D0">
        <w:rPr>
          <w:szCs w:val="28"/>
        </w:rPr>
        <w:t>-  на осуществление отдельных государственных полномочий Краснодарского края по осуществлению регионального государственного жилищного надзора и лицензионного контроля – предусмотрено 1 234,2 тыс. рублей и исполнено 1 173,3 тыс. рублей;</w:t>
      </w:r>
    </w:p>
    <w:p w:rsidR="007D700A" w:rsidRPr="001B17D0" w:rsidRDefault="007D700A" w:rsidP="007D700A">
      <w:pPr>
        <w:ind w:firstLine="709"/>
        <w:jc w:val="both"/>
        <w:rPr>
          <w:szCs w:val="28"/>
        </w:rPr>
      </w:pPr>
      <w:r w:rsidRPr="001B17D0">
        <w:rPr>
          <w:szCs w:val="28"/>
        </w:rPr>
        <w:lastRenderedPageBreak/>
        <w:t xml:space="preserve">-  на осуществление отдельных государственных полномочий Краснодарского края по ведению учета граждан отдельных </w:t>
      </w:r>
      <w:proofErr w:type="gramStart"/>
      <w:r w:rsidRPr="001B17D0">
        <w:rPr>
          <w:szCs w:val="28"/>
        </w:rPr>
        <w:t>категорий</w:t>
      </w:r>
      <w:proofErr w:type="gramEnd"/>
      <w:r w:rsidRPr="001B17D0">
        <w:rPr>
          <w:szCs w:val="28"/>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 – предусмотрено 617,1 тыс. рублей и исполнено 615,5 тыс. рублей;</w:t>
      </w:r>
    </w:p>
    <w:p w:rsidR="007D700A" w:rsidRPr="001B17D0" w:rsidRDefault="007D700A" w:rsidP="007D700A">
      <w:pPr>
        <w:ind w:firstLine="709"/>
        <w:jc w:val="both"/>
        <w:rPr>
          <w:szCs w:val="28"/>
        </w:rPr>
      </w:pPr>
      <w:r w:rsidRPr="001B17D0">
        <w:rPr>
          <w:szCs w:val="28"/>
        </w:rPr>
        <w:t>-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(муниципальные дошкольные образовательные организации) – предусмотрено и исполнено 372 548,6 тыс. рублей;</w:t>
      </w:r>
    </w:p>
    <w:p w:rsidR="007D700A" w:rsidRPr="001B17D0" w:rsidRDefault="007D700A" w:rsidP="007D700A">
      <w:pPr>
        <w:ind w:firstLine="709"/>
        <w:jc w:val="both"/>
        <w:rPr>
          <w:szCs w:val="28"/>
        </w:rPr>
      </w:pPr>
      <w:r w:rsidRPr="001B17D0">
        <w:rPr>
          <w:szCs w:val="28"/>
        </w:rPr>
        <w:t>-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(муниципальные общеобразовательные организации) – предусмотрено и исполнено 568 176,7 тыс. рублей;</w:t>
      </w:r>
    </w:p>
    <w:p w:rsidR="007D700A" w:rsidRPr="001B17D0" w:rsidRDefault="007D700A" w:rsidP="007D700A">
      <w:pPr>
        <w:ind w:firstLine="709"/>
        <w:jc w:val="both"/>
        <w:rPr>
          <w:szCs w:val="28"/>
        </w:rPr>
      </w:pPr>
      <w:r w:rsidRPr="001B17D0">
        <w:rPr>
          <w:szCs w:val="28"/>
        </w:rPr>
        <w:t>-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 – предусмотрено и исполнено 1 279,4 тыс. рублей;</w:t>
      </w:r>
    </w:p>
    <w:p w:rsidR="007D700A" w:rsidRPr="001B17D0" w:rsidRDefault="007D700A" w:rsidP="007D700A">
      <w:pPr>
        <w:ind w:firstLine="709"/>
        <w:jc w:val="both"/>
        <w:rPr>
          <w:szCs w:val="28"/>
        </w:rPr>
      </w:pPr>
      <w:r w:rsidRPr="001B17D0">
        <w:rPr>
          <w:szCs w:val="28"/>
        </w:rPr>
        <w:t>-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 – предусмотрено и исполнено  2 109,6 тыс. рублей;</w:t>
      </w:r>
    </w:p>
    <w:p w:rsidR="007D700A" w:rsidRPr="001B17D0" w:rsidRDefault="007D700A" w:rsidP="007D700A">
      <w:pPr>
        <w:ind w:firstLine="709"/>
        <w:jc w:val="both"/>
        <w:rPr>
          <w:szCs w:val="28"/>
        </w:rPr>
      </w:pPr>
      <w:proofErr w:type="gramStart"/>
      <w:r w:rsidRPr="001B17D0">
        <w:rPr>
          <w:szCs w:val="28"/>
        </w:rPr>
        <w:t>-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компенсации за работу по подготовке и проведению указанной государственной итоговой аттестации – предусмотрено и исполнено 4 038,4 тыс</w:t>
      </w:r>
      <w:proofErr w:type="gramEnd"/>
      <w:r w:rsidRPr="001B17D0">
        <w:rPr>
          <w:szCs w:val="28"/>
        </w:rPr>
        <w:t>. рублей;</w:t>
      </w:r>
    </w:p>
    <w:p w:rsidR="007D700A" w:rsidRPr="001B17D0" w:rsidRDefault="007D700A" w:rsidP="007D700A">
      <w:pPr>
        <w:ind w:firstLine="709"/>
        <w:jc w:val="both"/>
        <w:rPr>
          <w:szCs w:val="28"/>
        </w:rPr>
      </w:pPr>
      <w:r w:rsidRPr="001B17D0">
        <w:rPr>
          <w:szCs w:val="28"/>
        </w:rPr>
        <w:t>-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 предусмотрено и исполнено 18 430,9 тыс. рублей;</w:t>
      </w:r>
    </w:p>
    <w:p w:rsidR="007D700A" w:rsidRPr="001B17D0" w:rsidRDefault="007D700A" w:rsidP="007D700A">
      <w:pPr>
        <w:ind w:firstLine="709"/>
        <w:jc w:val="both"/>
        <w:rPr>
          <w:szCs w:val="28"/>
        </w:rPr>
      </w:pPr>
      <w:r w:rsidRPr="001B17D0">
        <w:rPr>
          <w:szCs w:val="28"/>
        </w:rPr>
        <w:t xml:space="preserve">-  на осуществление отдельных государственных полномочий по предоставлению мер социальной поддержки в виде компенсации расходов на </w:t>
      </w:r>
      <w:r w:rsidRPr="001B17D0">
        <w:rPr>
          <w:szCs w:val="28"/>
        </w:rPr>
        <w:lastRenderedPageBreak/>
        <w:t>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 – предусмотрено и исполнено 62,3 тыс. рублей;</w:t>
      </w:r>
    </w:p>
    <w:p w:rsidR="007D700A" w:rsidRPr="001B17D0" w:rsidRDefault="007D700A" w:rsidP="007D700A">
      <w:pPr>
        <w:ind w:firstLine="709"/>
        <w:jc w:val="both"/>
        <w:rPr>
          <w:szCs w:val="28"/>
        </w:rPr>
      </w:pPr>
      <w:r w:rsidRPr="001B17D0">
        <w:rPr>
          <w:szCs w:val="28"/>
        </w:rPr>
        <w:t>-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 – предусмотрено и исполнено  156,3 тыс. рублей;</w:t>
      </w:r>
    </w:p>
    <w:p w:rsidR="007D700A" w:rsidRPr="001B17D0" w:rsidRDefault="007D700A" w:rsidP="007D700A">
      <w:pPr>
        <w:ind w:firstLine="709"/>
        <w:jc w:val="both"/>
        <w:rPr>
          <w:szCs w:val="28"/>
        </w:rPr>
      </w:pPr>
      <w:r w:rsidRPr="001B17D0">
        <w:rPr>
          <w:szCs w:val="28"/>
        </w:rPr>
        <w:t>- на осуществление отдельных государственных полномочий по организации оздоровления и отдыха детей – предусмотрено 617,3 тыс. рублей и исполнено 616 тыс. рублей;</w:t>
      </w:r>
    </w:p>
    <w:p w:rsidR="007D700A" w:rsidRPr="001B17D0" w:rsidRDefault="007D700A" w:rsidP="007D700A">
      <w:pPr>
        <w:ind w:firstLine="709"/>
        <w:jc w:val="both"/>
        <w:rPr>
          <w:szCs w:val="28"/>
        </w:rPr>
      </w:pPr>
      <w:r w:rsidRPr="001B17D0">
        <w:rPr>
          <w:szCs w:val="28"/>
        </w:rPr>
        <w:t>- на 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 – предусмотрено 6 835 тыс. рублей и исполнено 6 821,7 тыс. рублей;</w:t>
      </w:r>
    </w:p>
    <w:p w:rsidR="007D700A" w:rsidRPr="001B17D0" w:rsidRDefault="007D700A" w:rsidP="007D700A">
      <w:pPr>
        <w:ind w:firstLine="709"/>
        <w:jc w:val="both"/>
        <w:rPr>
          <w:szCs w:val="28"/>
        </w:rPr>
      </w:pPr>
      <w:r w:rsidRPr="001B17D0">
        <w:rPr>
          <w:szCs w:val="28"/>
        </w:rPr>
        <w:t xml:space="preserve">- на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1B17D0">
        <w:rPr>
          <w:szCs w:val="28"/>
        </w:rPr>
        <w:t>постинтернатного</w:t>
      </w:r>
      <w:proofErr w:type="spellEnd"/>
      <w:r w:rsidRPr="001B17D0">
        <w:rPr>
          <w:szCs w:val="28"/>
        </w:rPr>
        <w:t xml:space="preserve"> сопровождения – предусмотрено 255,5 тыс. рублей и исполнено 95,1 тыс. рублей;</w:t>
      </w:r>
    </w:p>
    <w:p w:rsidR="007D700A" w:rsidRPr="001B17D0" w:rsidRDefault="007D700A" w:rsidP="007D700A">
      <w:pPr>
        <w:ind w:firstLine="709"/>
        <w:jc w:val="both"/>
        <w:rPr>
          <w:szCs w:val="28"/>
        </w:rPr>
      </w:pPr>
      <w:r w:rsidRPr="001B17D0">
        <w:rPr>
          <w:szCs w:val="28"/>
        </w:rPr>
        <w:t>- на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 – предусмотрено 170,1 тыс. рублей и исполнено 73,7 тыс. рублей;</w:t>
      </w:r>
    </w:p>
    <w:p w:rsidR="007D700A" w:rsidRPr="001B17D0" w:rsidRDefault="007D700A" w:rsidP="007D700A">
      <w:pPr>
        <w:ind w:firstLine="709"/>
        <w:jc w:val="both"/>
        <w:rPr>
          <w:szCs w:val="28"/>
        </w:rPr>
      </w:pPr>
      <w:proofErr w:type="gramStart"/>
      <w:r w:rsidRPr="001B17D0">
        <w:rPr>
          <w:szCs w:val="28"/>
        </w:rPr>
        <w:t>-  на 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  – предусмотрено и исполнено 5,2 тыс. рублей;</w:t>
      </w:r>
      <w:proofErr w:type="gramEnd"/>
    </w:p>
    <w:p w:rsidR="007D700A" w:rsidRPr="001B17D0" w:rsidRDefault="007D700A" w:rsidP="007D700A">
      <w:pPr>
        <w:ind w:firstLine="709"/>
        <w:jc w:val="both"/>
        <w:rPr>
          <w:szCs w:val="28"/>
        </w:rPr>
      </w:pPr>
      <w:r w:rsidRPr="001B17D0">
        <w:rPr>
          <w:szCs w:val="28"/>
        </w:rPr>
        <w:t>-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 – предусмотрено и исполнено 12 тыс. рублей;</w:t>
      </w:r>
    </w:p>
    <w:p w:rsidR="007D700A" w:rsidRPr="001B17D0" w:rsidRDefault="007D700A" w:rsidP="007D700A">
      <w:pPr>
        <w:ind w:firstLine="709"/>
        <w:jc w:val="both"/>
        <w:rPr>
          <w:szCs w:val="28"/>
        </w:rPr>
      </w:pPr>
      <w:proofErr w:type="gramStart"/>
      <w:r w:rsidRPr="001B17D0">
        <w:rPr>
          <w:szCs w:val="28"/>
        </w:rPr>
        <w:t xml:space="preserve">- на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w:t>
      </w:r>
      <w:r w:rsidRPr="001B17D0">
        <w:rPr>
          <w:szCs w:val="28"/>
        </w:rPr>
        <w:lastRenderedPageBreak/>
        <w:t>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1B17D0">
        <w:rPr>
          <w:szCs w:val="28"/>
        </w:rPr>
        <w:t xml:space="preserve"> специализированного жилищного фонда – предусмотрено 847 тыс. рублей и исполнено 483,8 тыс. рублей;</w:t>
      </w:r>
    </w:p>
    <w:p w:rsidR="007D700A" w:rsidRPr="001B17D0" w:rsidRDefault="007D700A" w:rsidP="007D700A">
      <w:pPr>
        <w:ind w:firstLine="709"/>
        <w:jc w:val="both"/>
        <w:rPr>
          <w:szCs w:val="28"/>
        </w:rPr>
      </w:pPr>
      <w:proofErr w:type="gramStart"/>
      <w:r w:rsidRPr="001B17D0">
        <w:rPr>
          <w:szCs w:val="28"/>
        </w:rPr>
        <w:t>-   на осуществление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w:t>
      </w:r>
      <w:proofErr w:type="gramEnd"/>
      <w:r w:rsidRPr="001B17D0">
        <w:rPr>
          <w:szCs w:val="28"/>
        </w:rPr>
        <w:t xml:space="preserve"> или по возвращении из учреждений, исполняющих наказание в виде лишения свободы, при их возвращении в указанные жилые помещения – предусмотрено и исполнено  66 тыс. рублей;</w:t>
      </w:r>
    </w:p>
    <w:p w:rsidR="007D700A" w:rsidRPr="001B17D0" w:rsidRDefault="007D700A" w:rsidP="007D700A">
      <w:pPr>
        <w:ind w:firstLine="709"/>
        <w:jc w:val="both"/>
        <w:rPr>
          <w:szCs w:val="28"/>
        </w:rPr>
      </w:pPr>
      <w:proofErr w:type="gramStart"/>
      <w:r w:rsidRPr="001B17D0">
        <w:rPr>
          <w:szCs w:val="28"/>
        </w:rPr>
        <w:t>-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 предусмотрено и исполнено  21 875,6 тыс. рублей;</w:t>
      </w:r>
      <w:proofErr w:type="gramEnd"/>
    </w:p>
    <w:p w:rsidR="007D700A" w:rsidRPr="001B17D0" w:rsidRDefault="007D700A" w:rsidP="007D700A">
      <w:pPr>
        <w:ind w:firstLine="709"/>
        <w:jc w:val="both"/>
        <w:rPr>
          <w:szCs w:val="28"/>
        </w:rPr>
      </w:pPr>
      <w:r w:rsidRPr="001B17D0">
        <w:rPr>
          <w:szCs w:val="28"/>
        </w:rPr>
        <w:t>- на 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 – предусмотрено  17 036,8 тыс. рублей и исполнено 16 504,5 тыс. рублей;</w:t>
      </w:r>
    </w:p>
    <w:p w:rsidR="007D700A" w:rsidRPr="001B17D0" w:rsidRDefault="007D700A" w:rsidP="007D700A">
      <w:pPr>
        <w:ind w:firstLine="709"/>
        <w:jc w:val="both"/>
        <w:rPr>
          <w:szCs w:val="28"/>
        </w:rPr>
      </w:pPr>
      <w:r w:rsidRPr="001B17D0">
        <w:rPr>
          <w:szCs w:val="28"/>
        </w:rPr>
        <w:t>-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 предусмотрено  29 542,2 тыс. рублей и исполнено 28 819,9 тыс. рублей;</w:t>
      </w:r>
    </w:p>
    <w:p w:rsidR="007D700A" w:rsidRDefault="007D700A" w:rsidP="007D700A">
      <w:pPr>
        <w:ind w:firstLine="709"/>
        <w:jc w:val="both"/>
        <w:rPr>
          <w:szCs w:val="28"/>
        </w:rPr>
      </w:pPr>
      <w:r w:rsidRPr="001B17D0">
        <w:rPr>
          <w:szCs w:val="28"/>
        </w:rPr>
        <w:t>-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 предусмотрено 5 462,3 тыс. руб.</w:t>
      </w:r>
    </w:p>
    <w:p w:rsidR="007D700A" w:rsidRDefault="007D700A" w:rsidP="007D700A">
      <w:pPr>
        <w:ind w:firstLine="709"/>
        <w:jc w:val="both"/>
        <w:rPr>
          <w:szCs w:val="28"/>
        </w:rPr>
      </w:pPr>
    </w:p>
    <w:p w:rsidR="007D700A" w:rsidRPr="00B2251F" w:rsidRDefault="007D700A" w:rsidP="007D700A">
      <w:pPr>
        <w:jc w:val="center"/>
        <w:rPr>
          <w:b/>
          <w:szCs w:val="28"/>
        </w:rPr>
      </w:pPr>
      <w:r w:rsidRPr="00B2251F">
        <w:rPr>
          <w:b/>
          <w:szCs w:val="28"/>
        </w:rPr>
        <w:t>РАСХОДЫ БЮДЖЕТА</w:t>
      </w:r>
    </w:p>
    <w:p w:rsidR="007D700A" w:rsidRPr="00B2251F" w:rsidRDefault="007D700A" w:rsidP="007D700A">
      <w:pPr>
        <w:ind w:firstLine="709"/>
        <w:jc w:val="both"/>
        <w:rPr>
          <w:szCs w:val="28"/>
        </w:rPr>
      </w:pPr>
    </w:p>
    <w:p w:rsidR="007D700A" w:rsidRPr="00B2251F" w:rsidRDefault="007D700A" w:rsidP="007D700A">
      <w:pPr>
        <w:ind w:firstLine="709"/>
        <w:jc w:val="both"/>
        <w:rPr>
          <w:szCs w:val="28"/>
        </w:rPr>
      </w:pPr>
      <w:r w:rsidRPr="00B2251F">
        <w:rPr>
          <w:szCs w:val="28"/>
        </w:rPr>
        <w:t>Решением о бюджете на 2019 год, с учетом изменений, запланированы расходы в сумме 2 422 537,5 тыс. рублей исполнение составило 2 405 695,5 тыс. рублей, или 99,3 % от общего объема расхода.</w:t>
      </w:r>
    </w:p>
    <w:p w:rsidR="007D700A" w:rsidRPr="00B2251F" w:rsidRDefault="007D700A" w:rsidP="007D700A">
      <w:pPr>
        <w:ind w:firstLine="709"/>
        <w:jc w:val="both"/>
        <w:rPr>
          <w:szCs w:val="28"/>
        </w:rPr>
      </w:pPr>
      <w:r w:rsidRPr="00B2251F">
        <w:rPr>
          <w:szCs w:val="28"/>
        </w:rPr>
        <w:t>Пояснения к формированию бюджетных ассигнований по разделам и подразделам классификации расходов приведены в соответствующих разделах пояснительной записки.</w:t>
      </w:r>
    </w:p>
    <w:p w:rsidR="007D700A" w:rsidRPr="00B2251F" w:rsidRDefault="007D700A" w:rsidP="007D700A">
      <w:pPr>
        <w:ind w:firstLine="709"/>
        <w:jc w:val="both"/>
        <w:rPr>
          <w:szCs w:val="28"/>
        </w:rPr>
      </w:pPr>
    </w:p>
    <w:p w:rsidR="007D700A" w:rsidRPr="00B2251F" w:rsidRDefault="007D700A" w:rsidP="007D700A">
      <w:pPr>
        <w:jc w:val="center"/>
        <w:rPr>
          <w:szCs w:val="28"/>
        </w:rPr>
      </w:pPr>
      <w:r w:rsidRPr="00B2251F">
        <w:rPr>
          <w:szCs w:val="28"/>
        </w:rPr>
        <w:lastRenderedPageBreak/>
        <w:t>Социально-культурная сфера</w:t>
      </w:r>
    </w:p>
    <w:p w:rsidR="007D700A" w:rsidRPr="00B2251F" w:rsidRDefault="007D700A" w:rsidP="007D700A">
      <w:pPr>
        <w:ind w:firstLine="709"/>
        <w:jc w:val="both"/>
        <w:rPr>
          <w:szCs w:val="28"/>
        </w:rPr>
      </w:pPr>
    </w:p>
    <w:p w:rsidR="007D700A" w:rsidRPr="00B2251F" w:rsidRDefault="007D700A" w:rsidP="007D700A">
      <w:pPr>
        <w:ind w:firstLine="709"/>
        <w:jc w:val="both"/>
        <w:rPr>
          <w:szCs w:val="28"/>
        </w:rPr>
      </w:pPr>
      <w:r w:rsidRPr="00B2251F">
        <w:rPr>
          <w:szCs w:val="28"/>
        </w:rPr>
        <w:t>Расходы на социально-культурную сферу в бюджете муниципального образования Туапсинский район в 2019 году предусмотрены в объеме 1 958 958,3 тыс. рублей, исполнение составило 1 952 096,8 тыс. рублей, в том числе:</w:t>
      </w:r>
    </w:p>
    <w:p w:rsidR="007D700A" w:rsidRPr="00B2251F" w:rsidRDefault="007D700A" w:rsidP="007D700A">
      <w:pPr>
        <w:ind w:firstLine="709"/>
        <w:jc w:val="right"/>
        <w:rPr>
          <w:sz w:val="24"/>
          <w:szCs w:val="28"/>
        </w:rPr>
      </w:pPr>
      <w:proofErr w:type="spellStart"/>
      <w:r w:rsidRPr="00B2251F">
        <w:rPr>
          <w:sz w:val="24"/>
          <w:szCs w:val="28"/>
        </w:rPr>
        <w:t>тыс</w:t>
      </w:r>
      <w:proofErr w:type="gramStart"/>
      <w:r w:rsidRPr="00B2251F">
        <w:rPr>
          <w:sz w:val="24"/>
          <w:szCs w:val="28"/>
        </w:rPr>
        <w:t>.р</w:t>
      </w:r>
      <w:proofErr w:type="gramEnd"/>
      <w:r w:rsidRPr="00B2251F">
        <w:rPr>
          <w:sz w:val="24"/>
          <w:szCs w:val="28"/>
        </w:rPr>
        <w:t>ублей</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2126"/>
        <w:gridCol w:w="1843"/>
        <w:gridCol w:w="1949"/>
      </w:tblGrid>
      <w:tr w:rsidR="007D700A" w:rsidRPr="00B2251F" w:rsidTr="003728F6">
        <w:trPr>
          <w:trHeight w:val="158"/>
        </w:trPr>
        <w:tc>
          <w:tcPr>
            <w:tcW w:w="3936" w:type="dxa"/>
            <w:vMerge w:val="restart"/>
          </w:tcPr>
          <w:p w:rsidR="007D700A" w:rsidRPr="00B2251F" w:rsidRDefault="007D700A" w:rsidP="003728F6">
            <w:pPr>
              <w:jc w:val="center"/>
              <w:rPr>
                <w:szCs w:val="28"/>
              </w:rPr>
            </w:pPr>
          </w:p>
          <w:p w:rsidR="007D700A" w:rsidRPr="00B2251F" w:rsidRDefault="007D700A" w:rsidP="003728F6">
            <w:pPr>
              <w:jc w:val="center"/>
              <w:rPr>
                <w:szCs w:val="28"/>
              </w:rPr>
            </w:pPr>
            <w:r w:rsidRPr="00B2251F">
              <w:rPr>
                <w:szCs w:val="28"/>
              </w:rPr>
              <w:t>Наименование</w:t>
            </w:r>
          </w:p>
        </w:tc>
        <w:tc>
          <w:tcPr>
            <w:tcW w:w="5918" w:type="dxa"/>
            <w:gridSpan w:val="3"/>
          </w:tcPr>
          <w:p w:rsidR="007D700A" w:rsidRPr="00B2251F" w:rsidRDefault="007D700A" w:rsidP="003728F6">
            <w:pPr>
              <w:jc w:val="center"/>
              <w:rPr>
                <w:szCs w:val="28"/>
              </w:rPr>
            </w:pPr>
          </w:p>
        </w:tc>
      </w:tr>
      <w:tr w:rsidR="007D700A" w:rsidRPr="00B2251F" w:rsidTr="003728F6">
        <w:trPr>
          <w:trHeight w:val="157"/>
        </w:trPr>
        <w:tc>
          <w:tcPr>
            <w:tcW w:w="3936" w:type="dxa"/>
            <w:vMerge/>
          </w:tcPr>
          <w:p w:rsidR="007D700A" w:rsidRPr="00B2251F" w:rsidRDefault="007D700A" w:rsidP="003728F6">
            <w:pPr>
              <w:jc w:val="center"/>
              <w:rPr>
                <w:szCs w:val="28"/>
              </w:rPr>
            </w:pPr>
          </w:p>
        </w:tc>
        <w:tc>
          <w:tcPr>
            <w:tcW w:w="2126" w:type="dxa"/>
          </w:tcPr>
          <w:p w:rsidR="007D700A" w:rsidRPr="00B2251F" w:rsidRDefault="007D700A" w:rsidP="003728F6">
            <w:pPr>
              <w:jc w:val="center"/>
              <w:rPr>
                <w:szCs w:val="28"/>
              </w:rPr>
            </w:pPr>
            <w:r w:rsidRPr="00B2251F">
              <w:rPr>
                <w:szCs w:val="28"/>
              </w:rPr>
              <w:t>утверждено</w:t>
            </w:r>
          </w:p>
        </w:tc>
        <w:tc>
          <w:tcPr>
            <w:tcW w:w="1843" w:type="dxa"/>
          </w:tcPr>
          <w:p w:rsidR="007D700A" w:rsidRPr="00B2251F" w:rsidRDefault="007D700A" w:rsidP="003728F6">
            <w:pPr>
              <w:jc w:val="center"/>
              <w:rPr>
                <w:szCs w:val="28"/>
              </w:rPr>
            </w:pPr>
            <w:r w:rsidRPr="00B2251F">
              <w:rPr>
                <w:szCs w:val="28"/>
              </w:rPr>
              <w:t>исполнено</w:t>
            </w:r>
          </w:p>
        </w:tc>
        <w:tc>
          <w:tcPr>
            <w:tcW w:w="1949" w:type="dxa"/>
          </w:tcPr>
          <w:p w:rsidR="007D700A" w:rsidRPr="00B2251F" w:rsidRDefault="007D700A" w:rsidP="003728F6">
            <w:pPr>
              <w:jc w:val="center"/>
              <w:rPr>
                <w:szCs w:val="28"/>
              </w:rPr>
            </w:pPr>
            <w:r w:rsidRPr="00B2251F">
              <w:rPr>
                <w:szCs w:val="28"/>
              </w:rPr>
              <w:t>% исполнения</w:t>
            </w:r>
          </w:p>
        </w:tc>
      </w:tr>
      <w:tr w:rsidR="007D700A" w:rsidRPr="00B2251F" w:rsidTr="003728F6">
        <w:tc>
          <w:tcPr>
            <w:tcW w:w="3936" w:type="dxa"/>
          </w:tcPr>
          <w:p w:rsidR="007D700A" w:rsidRPr="00B2251F" w:rsidRDefault="007D700A" w:rsidP="003728F6">
            <w:pPr>
              <w:rPr>
                <w:szCs w:val="28"/>
              </w:rPr>
            </w:pPr>
            <w:r w:rsidRPr="00B2251F">
              <w:rPr>
                <w:szCs w:val="28"/>
              </w:rPr>
              <w:t>Социальная сфера, всего</w:t>
            </w:r>
          </w:p>
          <w:p w:rsidR="007D700A" w:rsidRPr="00B2251F" w:rsidRDefault="007D700A" w:rsidP="003728F6">
            <w:pPr>
              <w:rPr>
                <w:szCs w:val="28"/>
              </w:rPr>
            </w:pPr>
            <w:r w:rsidRPr="00B2251F">
              <w:rPr>
                <w:szCs w:val="28"/>
              </w:rPr>
              <w:t>в том числе</w:t>
            </w:r>
          </w:p>
        </w:tc>
        <w:tc>
          <w:tcPr>
            <w:tcW w:w="2126" w:type="dxa"/>
          </w:tcPr>
          <w:p w:rsidR="007D700A" w:rsidRPr="00B2251F" w:rsidRDefault="007D700A" w:rsidP="003728F6">
            <w:pPr>
              <w:jc w:val="center"/>
              <w:rPr>
                <w:szCs w:val="28"/>
              </w:rPr>
            </w:pPr>
            <w:r w:rsidRPr="00B2251F">
              <w:rPr>
                <w:szCs w:val="28"/>
              </w:rPr>
              <w:t>1 958 958,3</w:t>
            </w:r>
          </w:p>
        </w:tc>
        <w:tc>
          <w:tcPr>
            <w:tcW w:w="1843" w:type="dxa"/>
          </w:tcPr>
          <w:p w:rsidR="007D700A" w:rsidRPr="00B2251F" w:rsidRDefault="007D700A" w:rsidP="003728F6">
            <w:pPr>
              <w:jc w:val="center"/>
              <w:rPr>
                <w:szCs w:val="28"/>
              </w:rPr>
            </w:pPr>
            <w:r w:rsidRPr="00B2251F">
              <w:rPr>
                <w:szCs w:val="28"/>
              </w:rPr>
              <w:t>1 952 096,8</w:t>
            </w:r>
          </w:p>
        </w:tc>
        <w:tc>
          <w:tcPr>
            <w:tcW w:w="1949" w:type="dxa"/>
          </w:tcPr>
          <w:p w:rsidR="007D700A" w:rsidRPr="00B2251F" w:rsidRDefault="007D700A" w:rsidP="003728F6">
            <w:pPr>
              <w:jc w:val="center"/>
              <w:rPr>
                <w:szCs w:val="28"/>
              </w:rPr>
            </w:pPr>
            <w:r w:rsidRPr="00B2251F">
              <w:rPr>
                <w:szCs w:val="28"/>
              </w:rPr>
              <w:t>99,6</w:t>
            </w:r>
          </w:p>
        </w:tc>
      </w:tr>
      <w:tr w:rsidR="007D700A" w:rsidRPr="00B2251F" w:rsidTr="003728F6">
        <w:tc>
          <w:tcPr>
            <w:tcW w:w="3936" w:type="dxa"/>
          </w:tcPr>
          <w:p w:rsidR="007D700A" w:rsidRPr="00B2251F" w:rsidRDefault="007D700A" w:rsidP="003728F6">
            <w:pPr>
              <w:rPr>
                <w:szCs w:val="28"/>
              </w:rPr>
            </w:pPr>
            <w:r w:rsidRPr="00B2251F">
              <w:rPr>
                <w:szCs w:val="28"/>
              </w:rPr>
              <w:t>Образование</w:t>
            </w:r>
          </w:p>
        </w:tc>
        <w:tc>
          <w:tcPr>
            <w:tcW w:w="2126" w:type="dxa"/>
          </w:tcPr>
          <w:p w:rsidR="007D700A" w:rsidRPr="00B2251F" w:rsidRDefault="007D700A" w:rsidP="003728F6">
            <w:pPr>
              <w:jc w:val="center"/>
              <w:rPr>
                <w:szCs w:val="28"/>
              </w:rPr>
            </w:pPr>
            <w:r w:rsidRPr="00B2251F">
              <w:rPr>
                <w:szCs w:val="28"/>
              </w:rPr>
              <w:t>1 665 491,7</w:t>
            </w:r>
          </w:p>
        </w:tc>
        <w:tc>
          <w:tcPr>
            <w:tcW w:w="1843" w:type="dxa"/>
          </w:tcPr>
          <w:p w:rsidR="007D700A" w:rsidRPr="00B2251F" w:rsidRDefault="007D700A" w:rsidP="003728F6">
            <w:pPr>
              <w:jc w:val="center"/>
              <w:rPr>
                <w:szCs w:val="28"/>
              </w:rPr>
            </w:pPr>
            <w:r w:rsidRPr="00B2251F">
              <w:rPr>
                <w:szCs w:val="28"/>
              </w:rPr>
              <w:t>1 661 254,7</w:t>
            </w:r>
          </w:p>
        </w:tc>
        <w:tc>
          <w:tcPr>
            <w:tcW w:w="1949" w:type="dxa"/>
          </w:tcPr>
          <w:p w:rsidR="007D700A" w:rsidRPr="00B2251F" w:rsidRDefault="007D700A" w:rsidP="003728F6">
            <w:pPr>
              <w:jc w:val="center"/>
              <w:rPr>
                <w:szCs w:val="28"/>
              </w:rPr>
            </w:pPr>
            <w:r w:rsidRPr="00B2251F">
              <w:rPr>
                <w:szCs w:val="28"/>
              </w:rPr>
              <w:t>99,7</w:t>
            </w:r>
          </w:p>
        </w:tc>
      </w:tr>
      <w:tr w:rsidR="007D700A" w:rsidRPr="00B2251F" w:rsidTr="003728F6">
        <w:tc>
          <w:tcPr>
            <w:tcW w:w="3936" w:type="dxa"/>
          </w:tcPr>
          <w:p w:rsidR="007D700A" w:rsidRPr="00B2251F" w:rsidRDefault="007D700A" w:rsidP="003728F6">
            <w:pPr>
              <w:rPr>
                <w:szCs w:val="28"/>
              </w:rPr>
            </w:pPr>
            <w:r w:rsidRPr="00B2251F">
              <w:rPr>
                <w:szCs w:val="28"/>
              </w:rPr>
              <w:t>Культура и кинематография</w:t>
            </w:r>
          </w:p>
        </w:tc>
        <w:tc>
          <w:tcPr>
            <w:tcW w:w="2126" w:type="dxa"/>
          </w:tcPr>
          <w:p w:rsidR="007D700A" w:rsidRPr="00B2251F" w:rsidRDefault="007D700A" w:rsidP="003728F6">
            <w:pPr>
              <w:jc w:val="center"/>
              <w:rPr>
                <w:szCs w:val="28"/>
              </w:rPr>
            </w:pPr>
            <w:r w:rsidRPr="00B2251F">
              <w:rPr>
                <w:szCs w:val="28"/>
              </w:rPr>
              <w:t>21 560,8</w:t>
            </w:r>
          </w:p>
        </w:tc>
        <w:tc>
          <w:tcPr>
            <w:tcW w:w="1843" w:type="dxa"/>
          </w:tcPr>
          <w:p w:rsidR="007D700A" w:rsidRPr="00B2251F" w:rsidRDefault="007D700A" w:rsidP="003728F6">
            <w:pPr>
              <w:jc w:val="center"/>
              <w:rPr>
                <w:szCs w:val="28"/>
              </w:rPr>
            </w:pPr>
            <w:r w:rsidRPr="00B2251F">
              <w:rPr>
                <w:szCs w:val="28"/>
              </w:rPr>
              <w:t>21 442,3</w:t>
            </w:r>
          </w:p>
        </w:tc>
        <w:tc>
          <w:tcPr>
            <w:tcW w:w="1949" w:type="dxa"/>
          </w:tcPr>
          <w:p w:rsidR="007D700A" w:rsidRPr="00B2251F" w:rsidRDefault="007D700A" w:rsidP="003728F6">
            <w:pPr>
              <w:jc w:val="center"/>
              <w:rPr>
                <w:szCs w:val="28"/>
              </w:rPr>
            </w:pPr>
            <w:r w:rsidRPr="00B2251F">
              <w:rPr>
                <w:szCs w:val="28"/>
              </w:rPr>
              <w:t>99,3</w:t>
            </w:r>
          </w:p>
        </w:tc>
      </w:tr>
      <w:tr w:rsidR="007D700A" w:rsidRPr="00B2251F" w:rsidTr="003728F6">
        <w:tc>
          <w:tcPr>
            <w:tcW w:w="3936" w:type="dxa"/>
          </w:tcPr>
          <w:p w:rsidR="007D700A" w:rsidRPr="00B2251F" w:rsidRDefault="007D700A" w:rsidP="003728F6">
            <w:pPr>
              <w:rPr>
                <w:szCs w:val="28"/>
              </w:rPr>
            </w:pPr>
            <w:r w:rsidRPr="00B2251F">
              <w:rPr>
                <w:szCs w:val="28"/>
              </w:rPr>
              <w:t>Здравоохранение</w:t>
            </w:r>
          </w:p>
        </w:tc>
        <w:tc>
          <w:tcPr>
            <w:tcW w:w="2126" w:type="dxa"/>
          </w:tcPr>
          <w:p w:rsidR="007D700A" w:rsidRPr="00B2251F" w:rsidRDefault="007D700A" w:rsidP="003728F6">
            <w:pPr>
              <w:jc w:val="center"/>
              <w:rPr>
                <w:szCs w:val="28"/>
              </w:rPr>
            </w:pPr>
            <w:r w:rsidRPr="00B2251F">
              <w:rPr>
                <w:szCs w:val="28"/>
              </w:rPr>
              <w:t>4 561,2</w:t>
            </w:r>
          </w:p>
        </w:tc>
        <w:tc>
          <w:tcPr>
            <w:tcW w:w="1843" w:type="dxa"/>
          </w:tcPr>
          <w:p w:rsidR="007D700A" w:rsidRPr="00B2251F" w:rsidRDefault="007D700A" w:rsidP="003728F6">
            <w:pPr>
              <w:jc w:val="center"/>
              <w:rPr>
                <w:szCs w:val="28"/>
              </w:rPr>
            </w:pPr>
            <w:r w:rsidRPr="00B2251F">
              <w:rPr>
                <w:szCs w:val="28"/>
              </w:rPr>
              <w:t>4 150,2</w:t>
            </w:r>
          </w:p>
        </w:tc>
        <w:tc>
          <w:tcPr>
            <w:tcW w:w="1949" w:type="dxa"/>
          </w:tcPr>
          <w:p w:rsidR="007D700A" w:rsidRPr="00B2251F" w:rsidRDefault="007D700A" w:rsidP="003728F6">
            <w:pPr>
              <w:jc w:val="center"/>
              <w:rPr>
                <w:szCs w:val="28"/>
              </w:rPr>
            </w:pPr>
            <w:r w:rsidRPr="00B2251F">
              <w:rPr>
                <w:szCs w:val="28"/>
              </w:rPr>
              <w:t>91,0</w:t>
            </w:r>
          </w:p>
        </w:tc>
      </w:tr>
      <w:tr w:rsidR="007D700A" w:rsidRPr="00B2251F" w:rsidTr="003728F6">
        <w:tc>
          <w:tcPr>
            <w:tcW w:w="3936" w:type="dxa"/>
          </w:tcPr>
          <w:p w:rsidR="007D700A" w:rsidRPr="00B2251F" w:rsidRDefault="007D700A" w:rsidP="003728F6">
            <w:pPr>
              <w:rPr>
                <w:szCs w:val="28"/>
              </w:rPr>
            </w:pPr>
            <w:r w:rsidRPr="00B2251F">
              <w:rPr>
                <w:szCs w:val="28"/>
              </w:rPr>
              <w:t>Социальная политика</w:t>
            </w:r>
          </w:p>
        </w:tc>
        <w:tc>
          <w:tcPr>
            <w:tcW w:w="2126" w:type="dxa"/>
          </w:tcPr>
          <w:p w:rsidR="007D700A" w:rsidRPr="00B2251F" w:rsidRDefault="007D700A" w:rsidP="003728F6">
            <w:pPr>
              <w:jc w:val="center"/>
              <w:rPr>
                <w:szCs w:val="28"/>
              </w:rPr>
            </w:pPr>
            <w:r w:rsidRPr="00B2251F">
              <w:rPr>
                <w:szCs w:val="28"/>
              </w:rPr>
              <w:t>116 624,2</w:t>
            </w:r>
          </w:p>
        </w:tc>
        <w:tc>
          <w:tcPr>
            <w:tcW w:w="1843" w:type="dxa"/>
          </w:tcPr>
          <w:p w:rsidR="007D700A" w:rsidRPr="00B2251F" w:rsidRDefault="007D700A" w:rsidP="003728F6">
            <w:pPr>
              <w:jc w:val="center"/>
              <w:rPr>
                <w:szCs w:val="28"/>
              </w:rPr>
            </w:pPr>
            <w:r w:rsidRPr="00B2251F">
              <w:rPr>
                <w:szCs w:val="28"/>
              </w:rPr>
              <w:t>114 693,5</w:t>
            </w:r>
          </w:p>
        </w:tc>
        <w:tc>
          <w:tcPr>
            <w:tcW w:w="1949" w:type="dxa"/>
          </w:tcPr>
          <w:p w:rsidR="007D700A" w:rsidRPr="00B2251F" w:rsidRDefault="007D700A" w:rsidP="003728F6">
            <w:pPr>
              <w:jc w:val="center"/>
              <w:rPr>
                <w:szCs w:val="28"/>
              </w:rPr>
            </w:pPr>
            <w:r w:rsidRPr="00B2251F">
              <w:rPr>
                <w:szCs w:val="28"/>
              </w:rPr>
              <w:t>98,3</w:t>
            </w:r>
          </w:p>
        </w:tc>
      </w:tr>
      <w:tr w:rsidR="007D700A" w:rsidRPr="00B2251F" w:rsidTr="003728F6">
        <w:tc>
          <w:tcPr>
            <w:tcW w:w="3936" w:type="dxa"/>
          </w:tcPr>
          <w:p w:rsidR="007D700A" w:rsidRPr="00B2251F" w:rsidRDefault="007D700A" w:rsidP="003728F6">
            <w:pPr>
              <w:rPr>
                <w:szCs w:val="28"/>
              </w:rPr>
            </w:pPr>
            <w:r w:rsidRPr="00B2251F">
              <w:rPr>
                <w:szCs w:val="28"/>
              </w:rPr>
              <w:t>Физическая культура и спорт</w:t>
            </w:r>
          </w:p>
        </w:tc>
        <w:tc>
          <w:tcPr>
            <w:tcW w:w="2126" w:type="dxa"/>
          </w:tcPr>
          <w:p w:rsidR="007D700A" w:rsidRPr="00B2251F" w:rsidRDefault="007D700A" w:rsidP="003728F6">
            <w:pPr>
              <w:jc w:val="center"/>
              <w:rPr>
                <w:szCs w:val="28"/>
              </w:rPr>
            </w:pPr>
            <w:r w:rsidRPr="00B2251F">
              <w:rPr>
                <w:szCs w:val="28"/>
              </w:rPr>
              <w:t>150 720,4</w:t>
            </w:r>
          </w:p>
        </w:tc>
        <w:tc>
          <w:tcPr>
            <w:tcW w:w="1843" w:type="dxa"/>
          </w:tcPr>
          <w:p w:rsidR="007D700A" w:rsidRPr="00B2251F" w:rsidRDefault="007D700A" w:rsidP="003728F6">
            <w:pPr>
              <w:jc w:val="center"/>
              <w:rPr>
                <w:szCs w:val="28"/>
              </w:rPr>
            </w:pPr>
            <w:r w:rsidRPr="00B2251F">
              <w:rPr>
                <w:szCs w:val="28"/>
              </w:rPr>
              <w:t>150 556,1</w:t>
            </w:r>
          </w:p>
        </w:tc>
        <w:tc>
          <w:tcPr>
            <w:tcW w:w="1949" w:type="dxa"/>
          </w:tcPr>
          <w:p w:rsidR="007D700A" w:rsidRPr="00B2251F" w:rsidRDefault="007D700A" w:rsidP="003728F6">
            <w:pPr>
              <w:jc w:val="center"/>
              <w:rPr>
                <w:szCs w:val="28"/>
              </w:rPr>
            </w:pPr>
            <w:r w:rsidRPr="00B2251F">
              <w:rPr>
                <w:szCs w:val="28"/>
              </w:rPr>
              <w:t>99,9</w:t>
            </w:r>
          </w:p>
        </w:tc>
      </w:tr>
    </w:tbl>
    <w:p w:rsidR="007D700A" w:rsidRPr="00B2251F" w:rsidRDefault="007D700A" w:rsidP="007D700A">
      <w:pPr>
        <w:ind w:firstLine="709"/>
        <w:jc w:val="both"/>
        <w:rPr>
          <w:szCs w:val="28"/>
        </w:rPr>
      </w:pPr>
    </w:p>
    <w:p w:rsidR="007D700A" w:rsidRPr="00B2251F" w:rsidRDefault="007D700A" w:rsidP="007D700A">
      <w:pPr>
        <w:jc w:val="center"/>
        <w:rPr>
          <w:szCs w:val="28"/>
        </w:rPr>
      </w:pPr>
      <w:r w:rsidRPr="00B2251F">
        <w:rPr>
          <w:szCs w:val="28"/>
        </w:rPr>
        <w:t>Образование</w:t>
      </w:r>
    </w:p>
    <w:p w:rsidR="007D700A" w:rsidRPr="00B2251F" w:rsidRDefault="007D700A" w:rsidP="007D700A">
      <w:pPr>
        <w:ind w:firstLine="709"/>
        <w:jc w:val="both"/>
        <w:rPr>
          <w:szCs w:val="28"/>
        </w:rPr>
      </w:pPr>
    </w:p>
    <w:p w:rsidR="007D700A" w:rsidRPr="00B2251F" w:rsidRDefault="007D700A" w:rsidP="007D700A">
      <w:pPr>
        <w:ind w:firstLine="709"/>
        <w:jc w:val="both"/>
        <w:rPr>
          <w:szCs w:val="28"/>
        </w:rPr>
      </w:pPr>
      <w:r w:rsidRPr="00B2251F">
        <w:rPr>
          <w:szCs w:val="28"/>
        </w:rPr>
        <w:t xml:space="preserve">Расходы бюджета муниципального образования Туапсинский район по разделу «Образование» были утверждены в сумме 1 665 491,7 тыс. рублей, исполнение составило 1 661 254,7 тыс. рублей или 99,7% от планового объема. </w:t>
      </w:r>
    </w:p>
    <w:p w:rsidR="007D700A" w:rsidRPr="00B2251F" w:rsidRDefault="007D700A" w:rsidP="007D700A">
      <w:pPr>
        <w:ind w:firstLine="709"/>
        <w:jc w:val="both"/>
        <w:rPr>
          <w:szCs w:val="28"/>
        </w:rPr>
      </w:pPr>
      <w:r w:rsidRPr="00B2251F">
        <w:rPr>
          <w:szCs w:val="28"/>
        </w:rPr>
        <w:t>Удельный вес расходов бюджета муниципального образования Туапсинский район за 2019 год  на сферу образования составил 68,7 % в общем объеме бюджетных расходов.</w:t>
      </w:r>
    </w:p>
    <w:p w:rsidR="007D700A" w:rsidRPr="00B2251F" w:rsidRDefault="007D700A" w:rsidP="007D700A">
      <w:pPr>
        <w:ind w:firstLine="709"/>
        <w:jc w:val="both"/>
        <w:rPr>
          <w:szCs w:val="28"/>
        </w:rPr>
      </w:pPr>
      <w:r w:rsidRPr="00B2251F">
        <w:rPr>
          <w:szCs w:val="28"/>
        </w:rPr>
        <w:t>Из краевого бюджета на осуществление расходов в области образования было выделено 993 349,7 тыс. рублей, исполнение составило 100,0%, в том числе:</w:t>
      </w:r>
    </w:p>
    <w:p w:rsidR="007D700A" w:rsidRPr="00B2251F" w:rsidRDefault="007D700A" w:rsidP="007D700A">
      <w:pPr>
        <w:ind w:firstLine="709"/>
        <w:jc w:val="both"/>
        <w:rPr>
          <w:szCs w:val="28"/>
        </w:rPr>
      </w:pPr>
      <w:r w:rsidRPr="00B2251F">
        <w:rPr>
          <w:szCs w:val="28"/>
        </w:rPr>
        <w:t>- на осуществление отдельных полномочий Краснодарского края по обеспечению  выплаты компенсации части родительской платы присмотр и уход за детьми, посещающими организации, реализующие общеобразовательную программу дошкольного образования – 88,5 тыс. рублей;</w:t>
      </w:r>
    </w:p>
    <w:p w:rsidR="007D700A" w:rsidRPr="00B2251F" w:rsidRDefault="007D700A" w:rsidP="007D700A">
      <w:pPr>
        <w:ind w:firstLine="709"/>
        <w:jc w:val="both"/>
        <w:rPr>
          <w:szCs w:val="28"/>
        </w:rPr>
      </w:pPr>
      <w:r w:rsidRPr="00B2251F">
        <w:rPr>
          <w:szCs w:val="28"/>
        </w:rPr>
        <w:t>- на предоставление мер социальной поддержки педагогическим работникам образовательных учреждений, проживающим и работающим в сельской местности, рабочих поселках (поселках городского типа) Краснодарского края в виде компенсации расходов на оплату жилых помещений, отопления, освещения – 1 341,7 тыс. рублей;</w:t>
      </w:r>
    </w:p>
    <w:p w:rsidR="007D700A" w:rsidRPr="00B2251F" w:rsidRDefault="007D700A" w:rsidP="007D700A">
      <w:pPr>
        <w:ind w:firstLine="709"/>
        <w:jc w:val="both"/>
        <w:rPr>
          <w:szCs w:val="28"/>
        </w:rPr>
      </w:pPr>
      <w:r w:rsidRPr="00B2251F">
        <w:rPr>
          <w:szCs w:val="28"/>
        </w:rPr>
        <w:t>- на 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организациях –        384 702,1 тыс. рублей;</w:t>
      </w:r>
    </w:p>
    <w:p w:rsidR="007D700A" w:rsidRPr="00B2251F" w:rsidRDefault="007D700A" w:rsidP="007D700A">
      <w:pPr>
        <w:ind w:firstLine="709"/>
        <w:jc w:val="both"/>
        <w:rPr>
          <w:szCs w:val="28"/>
        </w:rPr>
      </w:pPr>
      <w:r w:rsidRPr="00B2251F">
        <w:rPr>
          <w:szCs w:val="28"/>
        </w:rPr>
        <w:t>- на 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общеобразовательных организациях – 547 634,9 тыс. рублей;</w:t>
      </w:r>
    </w:p>
    <w:p w:rsidR="007D700A" w:rsidRPr="00B2251F" w:rsidRDefault="007D700A" w:rsidP="007D700A">
      <w:pPr>
        <w:ind w:firstLine="709"/>
        <w:jc w:val="both"/>
        <w:rPr>
          <w:szCs w:val="28"/>
        </w:rPr>
      </w:pPr>
      <w:r w:rsidRPr="00B2251F">
        <w:rPr>
          <w:szCs w:val="28"/>
        </w:rPr>
        <w:lastRenderedPageBreak/>
        <w:t>- на осуществление государственных полномочий по материально-техническому обеспечению пунктов проведения экзаменов для ГИА по образовательным программам основного общего и среднего общего образования – 4038,4 тыс. рублей, исполнение 100%;</w:t>
      </w:r>
    </w:p>
    <w:p w:rsidR="007D700A" w:rsidRPr="00B2251F" w:rsidRDefault="007D700A" w:rsidP="007D700A">
      <w:pPr>
        <w:ind w:firstLine="709"/>
        <w:jc w:val="both"/>
        <w:rPr>
          <w:szCs w:val="28"/>
        </w:rPr>
      </w:pPr>
      <w:r w:rsidRPr="00B2251F">
        <w:rPr>
          <w:szCs w:val="28"/>
        </w:rPr>
        <w:t>- на дополнительную помощь бюджетам для решения социально значимых вопросов – 22 300,0 тыс. рублей;</w:t>
      </w:r>
    </w:p>
    <w:p w:rsidR="007D700A" w:rsidRPr="00B2251F" w:rsidRDefault="007D700A" w:rsidP="007D700A">
      <w:pPr>
        <w:ind w:firstLine="709"/>
        <w:jc w:val="both"/>
        <w:rPr>
          <w:szCs w:val="28"/>
        </w:rPr>
      </w:pPr>
      <w:r w:rsidRPr="00B2251F">
        <w:rPr>
          <w:szCs w:val="28"/>
        </w:rPr>
        <w:t>- Реализация мероприятий государственной программы «Развитие образования» – 2 642,6 тыс. рублей;</w:t>
      </w:r>
    </w:p>
    <w:p w:rsidR="007D700A" w:rsidRPr="00B2251F" w:rsidRDefault="007D700A" w:rsidP="007D700A">
      <w:pPr>
        <w:ind w:firstLine="709"/>
        <w:jc w:val="both"/>
        <w:rPr>
          <w:szCs w:val="28"/>
        </w:rPr>
      </w:pPr>
      <w:r w:rsidRPr="00B2251F">
        <w:rPr>
          <w:szCs w:val="28"/>
        </w:rPr>
        <w:t>-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учреждениях – 2 109,6 тыс. рублей;</w:t>
      </w:r>
    </w:p>
    <w:p w:rsidR="007D700A" w:rsidRPr="00B2251F" w:rsidRDefault="007D700A" w:rsidP="007D700A">
      <w:pPr>
        <w:ind w:firstLine="709"/>
        <w:jc w:val="both"/>
        <w:rPr>
          <w:szCs w:val="28"/>
        </w:rPr>
      </w:pPr>
      <w:r w:rsidRPr="00B2251F">
        <w:rPr>
          <w:szCs w:val="28"/>
        </w:rPr>
        <w:t>- обновление материально-технической базы для формирования у обучающихся современных технологических и гуманитарных навыков– 15 895,5 тыс. рублей;</w:t>
      </w:r>
    </w:p>
    <w:p w:rsidR="007D700A" w:rsidRPr="00B2251F" w:rsidRDefault="007D700A" w:rsidP="007D700A">
      <w:pPr>
        <w:ind w:firstLine="709"/>
        <w:jc w:val="both"/>
        <w:rPr>
          <w:szCs w:val="28"/>
        </w:rPr>
      </w:pPr>
      <w:r w:rsidRPr="00B2251F">
        <w:rPr>
          <w:szCs w:val="28"/>
        </w:rPr>
        <w:t>- на реализацию мероприятий государственной программы Краснодарского края «Дети Кубани» - 4 196,1 тыс. рублей;</w:t>
      </w:r>
    </w:p>
    <w:p w:rsidR="007D700A" w:rsidRPr="00B2251F" w:rsidRDefault="007D700A" w:rsidP="007D700A">
      <w:pPr>
        <w:ind w:firstLine="709"/>
        <w:jc w:val="both"/>
        <w:rPr>
          <w:szCs w:val="28"/>
        </w:rPr>
      </w:pPr>
      <w:r w:rsidRPr="00B2251F">
        <w:rPr>
          <w:szCs w:val="28"/>
        </w:rPr>
        <w:t>- осуществление отдельных полномочий Краснодарского края по оплате проезда детей-сирот и детей, оставшихся без попечения родителей, находящихся под опекой (попечительством), переданных на воспитание в приемную семью или на патронатное воспитание, к месту лечения и обратно – 12,0 тыс. рублей;</w:t>
      </w:r>
    </w:p>
    <w:p w:rsidR="007D700A" w:rsidRPr="00B2251F" w:rsidRDefault="007D700A" w:rsidP="007D700A">
      <w:pPr>
        <w:ind w:firstLine="709"/>
        <w:jc w:val="both"/>
        <w:rPr>
          <w:szCs w:val="28"/>
        </w:rPr>
      </w:pPr>
      <w:r w:rsidRPr="00B2251F">
        <w:rPr>
          <w:szCs w:val="28"/>
        </w:rPr>
        <w:t xml:space="preserve">Из общей суммы выделенных средств на выполнение муниципального задания направлено 1 374 480,3 тыс. рублей исполнение составило 100%. </w:t>
      </w:r>
    </w:p>
    <w:p w:rsidR="007D700A" w:rsidRPr="00B2251F" w:rsidRDefault="007D700A" w:rsidP="007D700A">
      <w:pPr>
        <w:ind w:firstLine="709"/>
        <w:jc w:val="both"/>
        <w:rPr>
          <w:szCs w:val="28"/>
        </w:rPr>
      </w:pPr>
      <w:r w:rsidRPr="00B2251F">
        <w:rPr>
          <w:szCs w:val="28"/>
        </w:rPr>
        <w:t>На реализацию программных мероприятий в рамках утвержденных муниципальных программ за счет средств местного бюджета образовательным учреждениям было выделено 176 214,4 тыс. рублей, исполнение составило    172 230,4 тыс. рублей, в том числе:</w:t>
      </w:r>
    </w:p>
    <w:p w:rsidR="007D700A" w:rsidRPr="00B2251F" w:rsidRDefault="007D700A" w:rsidP="007D700A">
      <w:pPr>
        <w:ind w:firstLine="709"/>
        <w:jc w:val="both"/>
        <w:rPr>
          <w:szCs w:val="28"/>
        </w:rPr>
      </w:pPr>
      <w:r w:rsidRPr="00B2251F">
        <w:t>- на м</w:t>
      </w:r>
      <w:r w:rsidRPr="00B2251F">
        <w:rPr>
          <w:szCs w:val="28"/>
        </w:rPr>
        <w:t>униципальную программу «Развитие образования в муниципальном образовании Туапсинский район»– 55 487,7 тыс. рублей, исполнение составило 55 467,5 тыс. рублей;</w:t>
      </w:r>
    </w:p>
    <w:p w:rsidR="007D700A" w:rsidRPr="00B2251F" w:rsidRDefault="007D700A" w:rsidP="007D700A">
      <w:pPr>
        <w:ind w:firstLine="709"/>
        <w:jc w:val="both"/>
        <w:rPr>
          <w:szCs w:val="28"/>
        </w:rPr>
      </w:pPr>
      <w:r w:rsidRPr="00B2251F">
        <w:rPr>
          <w:szCs w:val="28"/>
        </w:rPr>
        <w:t>- на реализацию муниципальной программы «Туапсинский район - территория комфортного проживания» было выделено 37 375,8 тыс. рублей, исполнение составило 33 412,0 тыс. рублей;</w:t>
      </w:r>
    </w:p>
    <w:p w:rsidR="007D700A" w:rsidRPr="00B2251F" w:rsidRDefault="007D700A" w:rsidP="007D700A">
      <w:pPr>
        <w:ind w:firstLine="709"/>
        <w:jc w:val="both"/>
        <w:rPr>
          <w:szCs w:val="28"/>
        </w:rPr>
      </w:pPr>
      <w:r w:rsidRPr="00B2251F">
        <w:rPr>
          <w:szCs w:val="28"/>
        </w:rPr>
        <w:t>- на реализацию муниципальной программы «Развитие культуры в Туапсинском районе» было выделено 7 765,0 тыс. рублей, исполнено 7 765,0 тыс. рублей;</w:t>
      </w:r>
    </w:p>
    <w:p w:rsidR="007D700A" w:rsidRPr="00B2251F" w:rsidRDefault="007D700A" w:rsidP="007D700A">
      <w:pPr>
        <w:ind w:firstLine="709"/>
        <w:jc w:val="both"/>
        <w:rPr>
          <w:szCs w:val="28"/>
        </w:rPr>
      </w:pPr>
      <w:r w:rsidRPr="00B2251F">
        <w:rPr>
          <w:szCs w:val="28"/>
        </w:rPr>
        <w:t xml:space="preserve">- на муниципальную программу «Развитие жилищно-коммунального хозяйства в муниципальном образовании  Туапсинский район» выделено 575,0 тыс. рублей освоено 100%; </w:t>
      </w:r>
    </w:p>
    <w:p w:rsidR="007D700A" w:rsidRPr="00B2251F" w:rsidRDefault="007D700A" w:rsidP="007D700A">
      <w:pPr>
        <w:ind w:firstLine="709"/>
        <w:jc w:val="both"/>
        <w:rPr>
          <w:szCs w:val="28"/>
        </w:rPr>
      </w:pPr>
      <w:r w:rsidRPr="00B2251F">
        <w:rPr>
          <w:szCs w:val="28"/>
        </w:rPr>
        <w:t>- на муниципальную программу «Молодежь Туапсинского района» –                      717,5 тыс. рублей, исполнение составило 100%;</w:t>
      </w:r>
    </w:p>
    <w:p w:rsidR="007D700A" w:rsidRPr="00B2251F" w:rsidRDefault="007D700A" w:rsidP="007D700A">
      <w:pPr>
        <w:ind w:firstLine="709"/>
        <w:jc w:val="both"/>
        <w:rPr>
          <w:szCs w:val="28"/>
        </w:rPr>
      </w:pPr>
      <w:r w:rsidRPr="00B2251F">
        <w:rPr>
          <w:szCs w:val="28"/>
        </w:rPr>
        <w:t xml:space="preserve"> на муниципальную программу «По улучшению положения детей в муниципальном образовании Туапсинский район» – 4 304,8 тыс. рублей освоено в полном объеме;</w:t>
      </w:r>
    </w:p>
    <w:p w:rsidR="007D700A" w:rsidRPr="00B2251F" w:rsidRDefault="007D700A" w:rsidP="007D700A">
      <w:pPr>
        <w:ind w:firstLine="709"/>
        <w:jc w:val="both"/>
        <w:rPr>
          <w:szCs w:val="28"/>
        </w:rPr>
      </w:pPr>
      <w:r w:rsidRPr="00B2251F">
        <w:rPr>
          <w:szCs w:val="28"/>
        </w:rPr>
        <w:lastRenderedPageBreak/>
        <w:t>- на муниципальную программу «Содействие развитию гражданского общества и гармонизации межнациональных отношений» - 275,6 тыс. рублей, исполнено – 275,6 тыс. рублей;</w:t>
      </w:r>
    </w:p>
    <w:p w:rsidR="007D700A" w:rsidRPr="00B2251F" w:rsidRDefault="007D700A" w:rsidP="007D700A">
      <w:pPr>
        <w:ind w:firstLine="709"/>
        <w:jc w:val="both"/>
        <w:rPr>
          <w:szCs w:val="28"/>
        </w:rPr>
      </w:pPr>
      <w:r w:rsidRPr="00B2251F">
        <w:rPr>
          <w:szCs w:val="28"/>
        </w:rPr>
        <w:t>- на муниципальную программу «Защита населения и территории от чрезвычайных ситуаций, обеспечение пожарной безопасности» – 4 085,0 тыс. рублей, исполнено 4 085,0 тыс. рублей;</w:t>
      </w:r>
    </w:p>
    <w:p w:rsidR="007D700A" w:rsidRPr="00B2251F" w:rsidRDefault="007D700A" w:rsidP="007D700A">
      <w:pPr>
        <w:ind w:firstLine="709"/>
        <w:jc w:val="both"/>
        <w:rPr>
          <w:szCs w:val="28"/>
        </w:rPr>
      </w:pPr>
    </w:p>
    <w:p w:rsidR="007D700A" w:rsidRPr="00B2251F" w:rsidRDefault="007D700A" w:rsidP="007D700A">
      <w:pPr>
        <w:jc w:val="center"/>
        <w:rPr>
          <w:szCs w:val="28"/>
        </w:rPr>
      </w:pPr>
      <w:r w:rsidRPr="00B2251F">
        <w:rPr>
          <w:szCs w:val="28"/>
        </w:rPr>
        <w:t>Культура</w:t>
      </w:r>
    </w:p>
    <w:p w:rsidR="007D700A" w:rsidRPr="00B2251F" w:rsidRDefault="007D700A" w:rsidP="007D700A">
      <w:pPr>
        <w:ind w:firstLine="709"/>
        <w:jc w:val="both"/>
        <w:rPr>
          <w:szCs w:val="28"/>
        </w:rPr>
      </w:pPr>
    </w:p>
    <w:p w:rsidR="007D700A" w:rsidRPr="00B2251F" w:rsidRDefault="007D700A" w:rsidP="007D700A">
      <w:pPr>
        <w:ind w:firstLine="709"/>
        <w:jc w:val="both"/>
        <w:rPr>
          <w:szCs w:val="28"/>
        </w:rPr>
      </w:pPr>
      <w:r w:rsidRPr="00B2251F">
        <w:rPr>
          <w:szCs w:val="28"/>
        </w:rPr>
        <w:t xml:space="preserve">Расходы по разделу «Культура, кинематография» на 2019 год были предусмотрены в объеме 21 560,8 тыс. исполнение составило 21 442,3 тыс. рублей или 99,5 %. </w:t>
      </w:r>
    </w:p>
    <w:p w:rsidR="007D700A" w:rsidRPr="00B2251F" w:rsidRDefault="007D700A" w:rsidP="007D700A">
      <w:pPr>
        <w:ind w:firstLine="709"/>
        <w:jc w:val="both"/>
        <w:rPr>
          <w:szCs w:val="28"/>
        </w:rPr>
      </w:pPr>
      <w:r w:rsidRPr="00B2251F">
        <w:rPr>
          <w:szCs w:val="28"/>
        </w:rPr>
        <w:t>Удельный вес расходов бюджета муниципального образования Туапсинский район за 2019 год на культуру составил 0,9 % в общем объеме бюджетных расходов.</w:t>
      </w:r>
    </w:p>
    <w:p w:rsidR="007D700A" w:rsidRPr="00B2251F" w:rsidRDefault="007D700A" w:rsidP="007D700A">
      <w:pPr>
        <w:ind w:firstLine="709"/>
        <w:jc w:val="both"/>
        <w:rPr>
          <w:szCs w:val="28"/>
        </w:rPr>
      </w:pPr>
      <w:r w:rsidRPr="00B2251F">
        <w:rPr>
          <w:szCs w:val="28"/>
        </w:rPr>
        <w:t>Основной объем расходов по разделу «Культура» направлен на реализацию муниципальных целевых программ. Общий объем выделенных средств составляет 10 720,6 тыс. рублей, исполнено 10 715,8 тыс. рублей или 99,9%, в том числе:</w:t>
      </w:r>
    </w:p>
    <w:p w:rsidR="007D700A" w:rsidRPr="00B2251F" w:rsidRDefault="007D700A" w:rsidP="007D700A">
      <w:pPr>
        <w:ind w:firstLine="709"/>
        <w:jc w:val="both"/>
        <w:rPr>
          <w:szCs w:val="28"/>
        </w:rPr>
      </w:pPr>
      <w:r w:rsidRPr="00B2251F">
        <w:rPr>
          <w:szCs w:val="28"/>
        </w:rPr>
        <w:t>-</w:t>
      </w:r>
      <w:r w:rsidRPr="00B2251F">
        <w:t xml:space="preserve"> </w:t>
      </w:r>
      <w:r w:rsidRPr="00B2251F">
        <w:rPr>
          <w:szCs w:val="28"/>
        </w:rPr>
        <w:t>Муниципальная программа «Развитие культуры в Туапсинском районе» – 1 716,5 тыс. рублей, исполнено 1 712,0 тыс. рублей;</w:t>
      </w:r>
    </w:p>
    <w:p w:rsidR="007D700A" w:rsidRPr="00B2251F" w:rsidRDefault="007D700A" w:rsidP="007D700A">
      <w:pPr>
        <w:ind w:firstLine="709"/>
        <w:jc w:val="both"/>
        <w:rPr>
          <w:szCs w:val="28"/>
        </w:rPr>
      </w:pPr>
      <w:r w:rsidRPr="00B2251F">
        <w:rPr>
          <w:szCs w:val="28"/>
        </w:rPr>
        <w:t>- Муниципальная программа «Содействие развитию гражданского общества и гармонизации межнациональных отношений» – 1 629,6 тыс. рублей, исполнено 1 629,3 тыс. рублей;</w:t>
      </w:r>
    </w:p>
    <w:p w:rsidR="007D700A" w:rsidRPr="00B2251F" w:rsidRDefault="007D700A" w:rsidP="007D700A">
      <w:pPr>
        <w:ind w:firstLine="709"/>
        <w:jc w:val="both"/>
        <w:rPr>
          <w:szCs w:val="28"/>
        </w:rPr>
      </w:pPr>
      <w:r w:rsidRPr="00B2251F">
        <w:rPr>
          <w:szCs w:val="28"/>
        </w:rPr>
        <w:t>- Муниципальная программа «Экономическое развитие Туапсинского района» – 7 135,1 тыс. рублей, исполнено 7 135,1 тыс. рублей.</w:t>
      </w:r>
    </w:p>
    <w:p w:rsidR="007D700A" w:rsidRPr="00B2251F" w:rsidRDefault="007D700A" w:rsidP="007D700A">
      <w:pPr>
        <w:ind w:firstLine="709"/>
        <w:jc w:val="both"/>
        <w:rPr>
          <w:szCs w:val="28"/>
        </w:rPr>
      </w:pPr>
    </w:p>
    <w:p w:rsidR="007D700A" w:rsidRPr="00B2251F" w:rsidRDefault="007D700A" w:rsidP="007D700A">
      <w:pPr>
        <w:jc w:val="center"/>
        <w:rPr>
          <w:szCs w:val="28"/>
        </w:rPr>
      </w:pPr>
      <w:r w:rsidRPr="00B2251F">
        <w:rPr>
          <w:szCs w:val="28"/>
        </w:rPr>
        <w:t>Здравоохранение</w:t>
      </w:r>
    </w:p>
    <w:p w:rsidR="007D700A" w:rsidRPr="00B2251F" w:rsidRDefault="007D700A" w:rsidP="007D700A">
      <w:pPr>
        <w:ind w:firstLine="709"/>
        <w:jc w:val="both"/>
        <w:rPr>
          <w:szCs w:val="28"/>
        </w:rPr>
      </w:pPr>
    </w:p>
    <w:p w:rsidR="007D700A" w:rsidRPr="00B2251F" w:rsidRDefault="007D700A" w:rsidP="007D700A">
      <w:pPr>
        <w:ind w:firstLine="709"/>
        <w:jc w:val="both"/>
        <w:rPr>
          <w:szCs w:val="28"/>
        </w:rPr>
      </w:pPr>
      <w:r w:rsidRPr="00B2251F">
        <w:rPr>
          <w:szCs w:val="28"/>
        </w:rPr>
        <w:t>Объем расходов на отрасль здравоохранения в 2019 году предусмотрен в объеме 4 561,2 тыс. рублей, исполнение составило 4 150,2 тыс. рублей или         91,0 %.</w:t>
      </w:r>
    </w:p>
    <w:p w:rsidR="007D700A" w:rsidRPr="00B2251F" w:rsidRDefault="007D700A" w:rsidP="007D700A">
      <w:pPr>
        <w:ind w:firstLine="709"/>
        <w:jc w:val="both"/>
        <w:rPr>
          <w:szCs w:val="28"/>
        </w:rPr>
      </w:pPr>
      <w:r w:rsidRPr="00B2251F">
        <w:rPr>
          <w:szCs w:val="28"/>
        </w:rPr>
        <w:t>Удельный вес расходов бюджета муниципального образования Туапсинский район за 2019 год на здравоохранение составил 0,2 % в общем объеме бюджетных расходов.</w:t>
      </w:r>
    </w:p>
    <w:p w:rsidR="007D700A" w:rsidRPr="00B2251F" w:rsidRDefault="007D700A" w:rsidP="007D700A">
      <w:pPr>
        <w:ind w:firstLine="709"/>
        <w:jc w:val="both"/>
        <w:rPr>
          <w:szCs w:val="28"/>
        </w:rPr>
      </w:pPr>
      <w:proofErr w:type="gramStart"/>
      <w:r w:rsidRPr="00B2251F">
        <w:rPr>
          <w:szCs w:val="28"/>
        </w:rPr>
        <w:t>За счет средств бюджета субъекта на осуществление отдельных государственных полномочий по строительству и реконструкции объектов здравоохранения, включая проектно-изыскательские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 составил 1 674,9 тыс. рублей исполнение составило 1 263,9 тыс. рублей или 75,5 %.</w:t>
      </w:r>
      <w:proofErr w:type="gramEnd"/>
    </w:p>
    <w:p w:rsidR="007D700A" w:rsidRPr="00B2251F" w:rsidRDefault="007D700A" w:rsidP="007D700A">
      <w:pPr>
        <w:ind w:firstLine="709"/>
        <w:jc w:val="both"/>
        <w:rPr>
          <w:szCs w:val="28"/>
        </w:rPr>
      </w:pPr>
      <w:r w:rsidRPr="00B2251F">
        <w:rPr>
          <w:szCs w:val="28"/>
        </w:rPr>
        <w:t xml:space="preserve">За счет средств бюджета муниципального образования Туапсинский район осуществлялось финансирование на содержание аппарата управления и централизованной бухгалтерии здравоохранения. Общий объем </w:t>
      </w:r>
      <w:r w:rsidRPr="00B2251F">
        <w:rPr>
          <w:szCs w:val="28"/>
        </w:rPr>
        <w:lastRenderedPageBreak/>
        <w:t>финансирования на данные цели в 2019 году составил 2 886,3 тыс. рублей исполнение составило 100 %.</w:t>
      </w:r>
    </w:p>
    <w:p w:rsidR="007D700A" w:rsidRPr="00B2251F" w:rsidRDefault="007D700A" w:rsidP="007D700A">
      <w:pPr>
        <w:ind w:firstLine="709"/>
        <w:jc w:val="both"/>
        <w:rPr>
          <w:szCs w:val="28"/>
        </w:rPr>
      </w:pPr>
    </w:p>
    <w:p w:rsidR="007D700A" w:rsidRPr="00B2251F" w:rsidRDefault="007D700A" w:rsidP="007D700A">
      <w:pPr>
        <w:jc w:val="center"/>
        <w:rPr>
          <w:szCs w:val="28"/>
        </w:rPr>
      </w:pPr>
      <w:r w:rsidRPr="00B2251F">
        <w:rPr>
          <w:szCs w:val="28"/>
        </w:rPr>
        <w:t>Социальная политика</w:t>
      </w:r>
    </w:p>
    <w:p w:rsidR="007D700A" w:rsidRPr="00B2251F" w:rsidRDefault="007D700A" w:rsidP="007D700A">
      <w:pPr>
        <w:ind w:firstLine="709"/>
        <w:jc w:val="both"/>
        <w:rPr>
          <w:szCs w:val="28"/>
        </w:rPr>
      </w:pPr>
    </w:p>
    <w:p w:rsidR="007D700A" w:rsidRPr="00B2251F" w:rsidRDefault="007D700A" w:rsidP="007D700A">
      <w:pPr>
        <w:ind w:firstLine="709"/>
        <w:jc w:val="both"/>
        <w:rPr>
          <w:szCs w:val="28"/>
        </w:rPr>
      </w:pPr>
      <w:r w:rsidRPr="00B2251F">
        <w:rPr>
          <w:szCs w:val="28"/>
        </w:rPr>
        <w:t xml:space="preserve">Расходы по разделу «Социальная политика» в 2019 году были предусмотрены в объеме 116 624,2 тыс. рублей, исполнение составило 114 693,5 тыс. рублей или 98,3 %. </w:t>
      </w:r>
    </w:p>
    <w:p w:rsidR="007D700A" w:rsidRPr="00B2251F" w:rsidRDefault="007D700A" w:rsidP="007D700A">
      <w:pPr>
        <w:ind w:firstLine="709"/>
        <w:jc w:val="both"/>
        <w:rPr>
          <w:szCs w:val="28"/>
        </w:rPr>
      </w:pPr>
      <w:r w:rsidRPr="00B2251F">
        <w:rPr>
          <w:szCs w:val="28"/>
        </w:rPr>
        <w:t xml:space="preserve">Удельный вес расходов на социальную политику в общем объеме расходов бюджета составляет 4,8%. </w:t>
      </w:r>
    </w:p>
    <w:p w:rsidR="007D700A" w:rsidRPr="00B2251F" w:rsidRDefault="007D700A" w:rsidP="007D700A">
      <w:pPr>
        <w:ind w:firstLine="709"/>
        <w:jc w:val="both"/>
        <w:rPr>
          <w:szCs w:val="28"/>
        </w:rPr>
      </w:pPr>
      <w:r w:rsidRPr="00B2251F">
        <w:rPr>
          <w:szCs w:val="28"/>
        </w:rPr>
        <w:t>Основной объем расходов осуществлялся за счет краевого бюджета – 106 197,4 тыс. рублей, освоено 104 266,7 тыс. рублей из которых:</w:t>
      </w:r>
    </w:p>
    <w:p w:rsidR="007D700A" w:rsidRPr="00B2251F" w:rsidRDefault="007D700A" w:rsidP="007D700A">
      <w:pPr>
        <w:ind w:firstLine="709"/>
        <w:jc w:val="both"/>
        <w:rPr>
          <w:szCs w:val="28"/>
        </w:rPr>
      </w:pPr>
      <w:r w:rsidRPr="00B2251F">
        <w:rPr>
          <w:szCs w:val="28"/>
        </w:rPr>
        <w:t>- осуществление отдельных полномочий Краснодарского края на организацию оздоровления и отдыха детей– 617,3 тыс. рублей исполнение 616,0 тыс. рублей;</w:t>
      </w:r>
    </w:p>
    <w:p w:rsidR="007D700A" w:rsidRPr="00B2251F" w:rsidRDefault="007D700A" w:rsidP="007D700A">
      <w:pPr>
        <w:ind w:firstLine="709"/>
        <w:jc w:val="both"/>
        <w:rPr>
          <w:szCs w:val="28"/>
        </w:rPr>
      </w:pPr>
      <w:r w:rsidRPr="00B2251F">
        <w:rPr>
          <w:szCs w:val="28"/>
        </w:rPr>
        <w:t>- 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 – 6 835,0 тыс. рублей, исполнено 6 821,7 тыс. рублей или 99,8 %;</w:t>
      </w:r>
    </w:p>
    <w:p w:rsidR="007D700A" w:rsidRPr="00B2251F" w:rsidRDefault="007D700A" w:rsidP="007D700A">
      <w:pPr>
        <w:ind w:firstLine="709"/>
        <w:jc w:val="both"/>
        <w:rPr>
          <w:szCs w:val="28"/>
        </w:rPr>
      </w:pPr>
      <w:proofErr w:type="gramStart"/>
      <w:r w:rsidRPr="00B2251F">
        <w:rPr>
          <w:szCs w:val="28"/>
        </w:rPr>
        <w:t>- осуществление отдельных государственных полномочий по выплате единовременного пособия детям 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 – 5,2 тыс. рублей, исполнено 100%;</w:t>
      </w:r>
      <w:proofErr w:type="gramEnd"/>
    </w:p>
    <w:p w:rsidR="007D700A" w:rsidRPr="00B2251F" w:rsidRDefault="007D700A" w:rsidP="007D700A">
      <w:pPr>
        <w:ind w:firstLine="709"/>
        <w:jc w:val="both"/>
        <w:rPr>
          <w:szCs w:val="28"/>
        </w:rPr>
      </w:pPr>
      <w:r w:rsidRPr="00B2251F">
        <w:rPr>
          <w:szCs w:val="28"/>
        </w:rPr>
        <w:t>-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 – 170,1 тыс. рублей, исполнено 73,7 тыс. рублей или 43,3 %;</w:t>
      </w:r>
    </w:p>
    <w:p w:rsidR="007D700A" w:rsidRPr="00B2251F" w:rsidRDefault="007D700A" w:rsidP="007D700A">
      <w:pPr>
        <w:ind w:firstLine="709"/>
        <w:jc w:val="both"/>
        <w:rPr>
          <w:szCs w:val="28"/>
        </w:rPr>
      </w:pPr>
      <w:r w:rsidRPr="00B2251F">
        <w:rPr>
          <w:szCs w:val="28"/>
        </w:rPr>
        <w:t xml:space="preserve">-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B2251F">
        <w:rPr>
          <w:szCs w:val="28"/>
        </w:rPr>
        <w:t>постинтернатного</w:t>
      </w:r>
      <w:proofErr w:type="spellEnd"/>
      <w:r w:rsidRPr="00B2251F">
        <w:rPr>
          <w:szCs w:val="28"/>
        </w:rPr>
        <w:t xml:space="preserve"> сопровождения – 255,5 тыс. рублей, освоено 95,1 тыс. рублей;</w:t>
      </w:r>
    </w:p>
    <w:p w:rsidR="007D700A" w:rsidRPr="00B2251F" w:rsidRDefault="007D700A" w:rsidP="007D700A">
      <w:pPr>
        <w:ind w:firstLine="709"/>
        <w:jc w:val="both"/>
        <w:rPr>
          <w:szCs w:val="28"/>
        </w:rPr>
      </w:pPr>
      <w:proofErr w:type="gramStart"/>
      <w:r w:rsidRPr="00B2251F">
        <w:rPr>
          <w:szCs w:val="28"/>
        </w:rPr>
        <w:t>- 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 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w:t>
      </w:r>
      <w:proofErr w:type="gramEnd"/>
      <w:r w:rsidRPr="00B2251F">
        <w:rPr>
          <w:szCs w:val="28"/>
        </w:rPr>
        <w:t xml:space="preserve"> Российской Федерации или по возвращении из учреждений, исполняющих наказание в виде лишения свободы, при их возвращении в указанные жилые помещения – 66,0 тыс. рублей, освоено 100%;</w:t>
      </w:r>
    </w:p>
    <w:p w:rsidR="007D700A" w:rsidRPr="00B2251F" w:rsidRDefault="007D700A" w:rsidP="007D700A">
      <w:pPr>
        <w:ind w:firstLine="709"/>
        <w:jc w:val="both"/>
        <w:rPr>
          <w:szCs w:val="28"/>
        </w:rPr>
      </w:pPr>
      <w:r w:rsidRPr="00B2251F">
        <w:rPr>
          <w:szCs w:val="28"/>
        </w:rPr>
        <w:lastRenderedPageBreak/>
        <w:t>- реализация мероприятий по обеспечению жильем молодых семей – 2 643,3 тыс. рублей исполнение 100%;</w:t>
      </w:r>
    </w:p>
    <w:p w:rsidR="007D700A" w:rsidRPr="00B2251F" w:rsidRDefault="007D700A" w:rsidP="007D700A">
      <w:pPr>
        <w:ind w:firstLine="709"/>
        <w:jc w:val="both"/>
        <w:rPr>
          <w:szCs w:val="28"/>
        </w:rPr>
      </w:pPr>
      <w:r w:rsidRPr="00B2251F">
        <w:rPr>
          <w:szCs w:val="28"/>
        </w:rPr>
        <w:t>- осуществление отдельных полномочий Краснодарского края по обеспечению выплаты компенсации части родительской платы, присмотр и уход за детьми, посещающими организации, реализующие общеобразовательную программу дошкольного образования– 18 342,4 тыс. рублей, исполнение составило 100,0 %;</w:t>
      </w:r>
    </w:p>
    <w:p w:rsidR="007D700A" w:rsidRPr="00B2251F" w:rsidRDefault="007D700A" w:rsidP="007D700A">
      <w:pPr>
        <w:ind w:firstLine="709"/>
        <w:jc w:val="both"/>
        <w:rPr>
          <w:szCs w:val="28"/>
        </w:rPr>
      </w:pPr>
      <w:proofErr w:type="gramStart"/>
      <w:r w:rsidRPr="00B2251F">
        <w:rPr>
          <w:szCs w:val="28"/>
        </w:rPr>
        <w:t>- 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 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w:t>
      </w:r>
      <w:proofErr w:type="gramEnd"/>
      <w:r w:rsidRPr="00B2251F">
        <w:rPr>
          <w:szCs w:val="28"/>
        </w:rPr>
        <w:t xml:space="preserve"> Российской Федерации или по возвращении из учреждений, исполняющих наказание в виде лишения свободы, при их возвращении в указанные жилые помещения – 5 462,3 тыс. рублей, исполнено 100,0 %;</w:t>
      </w:r>
    </w:p>
    <w:p w:rsidR="007D700A" w:rsidRPr="00B2251F" w:rsidRDefault="007D700A" w:rsidP="007D700A">
      <w:pPr>
        <w:ind w:firstLine="709"/>
        <w:jc w:val="both"/>
        <w:rPr>
          <w:szCs w:val="28"/>
        </w:rPr>
      </w:pPr>
      <w:r w:rsidRPr="00B2251F">
        <w:rPr>
          <w:szCs w:val="28"/>
        </w:rPr>
        <w:t>- 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 21 875,6 исполнено 100,0 %;</w:t>
      </w:r>
    </w:p>
    <w:p w:rsidR="007D700A" w:rsidRPr="00B2251F" w:rsidRDefault="007D700A" w:rsidP="007D700A">
      <w:pPr>
        <w:ind w:firstLine="709"/>
        <w:jc w:val="both"/>
        <w:rPr>
          <w:szCs w:val="28"/>
        </w:rPr>
      </w:pPr>
      <w:r w:rsidRPr="00B2251F">
        <w:rPr>
          <w:szCs w:val="28"/>
        </w:rPr>
        <w:t>- осуществление отдельных полномочий Краснодарского края на предоставление ежемесячных денежных выплат на содержание детей-сирот и детей, оставшихся без попечения родителей, находящихся под опекой (попечительством) или переданных на воспитание в приемные семьи 29 542,2 тыс. рублей, исполнено 28 819,9 тыс. рублей или 97,6%;</w:t>
      </w:r>
    </w:p>
    <w:p w:rsidR="007D700A" w:rsidRPr="00B2251F" w:rsidRDefault="007D700A" w:rsidP="007D700A">
      <w:pPr>
        <w:ind w:firstLine="709"/>
        <w:jc w:val="both"/>
        <w:rPr>
          <w:szCs w:val="28"/>
        </w:rPr>
      </w:pPr>
      <w:r w:rsidRPr="00B2251F">
        <w:rPr>
          <w:szCs w:val="28"/>
        </w:rPr>
        <w:t>- осуществление отдельных полномочий Краснодарского края на обеспечение выплаты ежемесячного вознаграждения, причитающегося приемным родителям за оказание услуг по воспитанию приемных детей– 17 036,8 тыс. рублей, исполнено 16 504,5 тыс. рублей или 96,9%;</w:t>
      </w:r>
    </w:p>
    <w:p w:rsidR="007D700A" w:rsidRPr="00B2251F" w:rsidRDefault="007D700A" w:rsidP="007D700A">
      <w:pPr>
        <w:ind w:firstLine="709"/>
        <w:jc w:val="both"/>
        <w:rPr>
          <w:szCs w:val="28"/>
        </w:rPr>
      </w:pPr>
      <w:proofErr w:type="gramStart"/>
      <w:r w:rsidRPr="00B2251F">
        <w:rPr>
          <w:szCs w:val="28"/>
        </w:rPr>
        <w:t>- осуществление отдельных государственных полномочий по выявлению обстоятельств, свидетельствующих о необходимости оказания детям сиротам и детям, оставшимся без попечения родителей, лицам из числа детей 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 сиротами и детьми, оставшимися без попечения родителей, лицами из числа детей сирот и детей, оставшихся без попечения родителей</w:t>
      </w:r>
      <w:proofErr w:type="gramEnd"/>
      <w:r w:rsidRPr="00B2251F">
        <w:rPr>
          <w:szCs w:val="28"/>
        </w:rPr>
        <w:t>, предоставленных им жилых помещений специализированного жилищного фонда – 847,0 тыс. рублей исполнено 483,8 тыс. рублей;</w:t>
      </w:r>
    </w:p>
    <w:p w:rsidR="007D700A" w:rsidRPr="00B2251F" w:rsidRDefault="007D700A" w:rsidP="007D700A">
      <w:pPr>
        <w:ind w:firstLine="709"/>
        <w:jc w:val="both"/>
        <w:rPr>
          <w:szCs w:val="28"/>
        </w:rPr>
      </w:pPr>
      <w:r w:rsidRPr="00B2251F">
        <w:rPr>
          <w:szCs w:val="28"/>
        </w:rPr>
        <w:t>-</w:t>
      </w:r>
      <w:r w:rsidRPr="00B2251F">
        <w:t xml:space="preserve"> </w:t>
      </w:r>
      <w:r w:rsidRPr="00B2251F">
        <w:rPr>
          <w:szCs w:val="28"/>
        </w:rPr>
        <w:t>осуществление отдельных полномочий Краснодарского края по созданию и организации деятельности комиссий по делам несовершеннолетних и защите их прав – 2 498,7 тыс. рублей, исполнено 2 457,2 тыс. рублей или 98,3%;</w:t>
      </w:r>
    </w:p>
    <w:p w:rsidR="007D700A" w:rsidRPr="00B2251F" w:rsidRDefault="007D700A" w:rsidP="007D700A">
      <w:pPr>
        <w:ind w:firstLine="709"/>
        <w:jc w:val="both"/>
        <w:rPr>
          <w:szCs w:val="28"/>
        </w:rPr>
      </w:pPr>
      <w:r w:rsidRPr="00B2251F">
        <w:rPr>
          <w:szCs w:val="28"/>
        </w:rPr>
        <w:lastRenderedPageBreak/>
        <w:t>За счет средств бюджета муниципального образования Туапсинский район были утверждены расходы в сумме 10 426,8 тыс. рублей исполнение составило 100%, в том числе:</w:t>
      </w:r>
    </w:p>
    <w:p w:rsidR="007D700A" w:rsidRPr="00B2251F" w:rsidRDefault="007D700A" w:rsidP="007D700A">
      <w:pPr>
        <w:ind w:firstLine="709"/>
        <w:jc w:val="both"/>
        <w:rPr>
          <w:szCs w:val="28"/>
        </w:rPr>
      </w:pPr>
      <w:r w:rsidRPr="00B2251F">
        <w:rPr>
          <w:szCs w:val="28"/>
        </w:rPr>
        <w:t>- на приобретение жилья спортсменам, проживающим на территории муниципального образования Туапсинский район, достигших выдающихся спортивных результатов – 1 800,0 тыс. рублей, исполнение составило 100,0 %;</w:t>
      </w:r>
    </w:p>
    <w:p w:rsidR="007D700A" w:rsidRPr="00B2251F" w:rsidRDefault="007D700A" w:rsidP="007D700A">
      <w:pPr>
        <w:ind w:firstLine="709"/>
        <w:jc w:val="both"/>
        <w:rPr>
          <w:szCs w:val="28"/>
        </w:rPr>
      </w:pPr>
      <w:r w:rsidRPr="00B2251F">
        <w:rPr>
          <w:szCs w:val="28"/>
        </w:rPr>
        <w:t>- реализация мероприятий по обеспечению жильем молодых семей – 3 364,1 тыс. рублей исполнение 100%;</w:t>
      </w:r>
    </w:p>
    <w:p w:rsidR="007D700A" w:rsidRPr="00B2251F" w:rsidRDefault="007D700A" w:rsidP="007D700A">
      <w:pPr>
        <w:ind w:firstLine="709"/>
        <w:jc w:val="both"/>
        <w:rPr>
          <w:szCs w:val="28"/>
        </w:rPr>
      </w:pPr>
      <w:r w:rsidRPr="00B2251F">
        <w:rPr>
          <w:szCs w:val="28"/>
        </w:rPr>
        <w:t>- на реализацию муниципальной программы «Социальная поддержка отдельных категорий граждан муниципального образования Туапсинский район» – 3 214,4 тыс. рублей исполнение 100%;</w:t>
      </w:r>
    </w:p>
    <w:p w:rsidR="007D700A" w:rsidRPr="00B2251F" w:rsidRDefault="007D700A" w:rsidP="007D700A">
      <w:pPr>
        <w:ind w:firstLine="709"/>
        <w:jc w:val="both"/>
        <w:rPr>
          <w:szCs w:val="28"/>
        </w:rPr>
      </w:pPr>
      <w:r w:rsidRPr="00B2251F">
        <w:rPr>
          <w:szCs w:val="28"/>
        </w:rPr>
        <w:t>- реализация мероприятий программы «По улучшению положения детей в муниципальном образовании Туапсинский район» – 2 048,3 тыс. рублей исполнение 100,0 %;</w:t>
      </w:r>
    </w:p>
    <w:p w:rsidR="007D700A" w:rsidRPr="00B2251F" w:rsidRDefault="007D700A" w:rsidP="007D700A">
      <w:pPr>
        <w:ind w:firstLine="709"/>
        <w:jc w:val="both"/>
        <w:rPr>
          <w:szCs w:val="28"/>
        </w:rPr>
      </w:pPr>
      <w:r w:rsidRPr="00B2251F">
        <w:rPr>
          <w:szCs w:val="28"/>
        </w:rPr>
        <w:t>- реализация мероприятий по обеспечению жильем молодых семей –3 364,1 тыс. рублей исполнение 3 364, тыс. рублей;</w:t>
      </w:r>
    </w:p>
    <w:p w:rsidR="007D700A" w:rsidRPr="00B2251F" w:rsidRDefault="007D700A" w:rsidP="007D700A">
      <w:pPr>
        <w:ind w:firstLine="709"/>
        <w:jc w:val="both"/>
        <w:rPr>
          <w:szCs w:val="28"/>
        </w:rPr>
      </w:pPr>
    </w:p>
    <w:p w:rsidR="007D700A" w:rsidRPr="00B2251F" w:rsidRDefault="007D700A" w:rsidP="007D700A">
      <w:pPr>
        <w:jc w:val="center"/>
        <w:rPr>
          <w:szCs w:val="28"/>
        </w:rPr>
      </w:pPr>
      <w:r w:rsidRPr="00B2251F">
        <w:rPr>
          <w:szCs w:val="28"/>
        </w:rPr>
        <w:t>Физическая культура и спорт</w:t>
      </w:r>
    </w:p>
    <w:p w:rsidR="007D700A" w:rsidRPr="00B2251F" w:rsidRDefault="007D700A" w:rsidP="007D700A">
      <w:pPr>
        <w:ind w:firstLine="709"/>
        <w:jc w:val="both"/>
        <w:rPr>
          <w:szCs w:val="28"/>
        </w:rPr>
      </w:pPr>
    </w:p>
    <w:p w:rsidR="007D700A" w:rsidRPr="00B2251F" w:rsidRDefault="007D700A" w:rsidP="007D700A">
      <w:pPr>
        <w:ind w:firstLine="709"/>
        <w:jc w:val="both"/>
        <w:rPr>
          <w:szCs w:val="28"/>
        </w:rPr>
      </w:pPr>
      <w:r w:rsidRPr="00B2251F">
        <w:rPr>
          <w:szCs w:val="28"/>
        </w:rPr>
        <w:t>Расходы на физическую культуру и спорт были предусмотрены в объеме 150 720,4 тыс. рублей, исполнение составило 150 556,1 тыс. рублей или 99,9%.</w:t>
      </w:r>
    </w:p>
    <w:p w:rsidR="007D700A" w:rsidRPr="00B2251F" w:rsidRDefault="007D700A" w:rsidP="007D700A">
      <w:pPr>
        <w:ind w:firstLine="709"/>
        <w:jc w:val="both"/>
        <w:rPr>
          <w:szCs w:val="28"/>
        </w:rPr>
      </w:pPr>
      <w:r w:rsidRPr="00B2251F">
        <w:rPr>
          <w:szCs w:val="28"/>
        </w:rPr>
        <w:t>Удельный вес расходов на социальную политику в общем объеме расходов бюджета составляет 6,2 %.</w:t>
      </w:r>
    </w:p>
    <w:p w:rsidR="007D700A" w:rsidRPr="00B2251F" w:rsidRDefault="007D700A" w:rsidP="007D700A">
      <w:pPr>
        <w:ind w:firstLine="709"/>
        <w:jc w:val="both"/>
        <w:rPr>
          <w:szCs w:val="28"/>
        </w:rPr>
      </w:pPr>
      <w:r w:rsidRPr="00B2251F">
        <w:rPr>
          <w:szCs w:val="28"/>
        </w:rPr>
        <w:t xml:space="preserve">Объем расходов был направлен </w:t>
      </w:r>
      <w:proofErr w:type="gramStart"/>
      <w:r w:rsidRPr="00B2251F">
        <w:rPr>
          <w:szCs w:val="28"/>
        </w:rPr>
        <w:t>на</w:t>
      </w:r>
      <w:proofErr w:type="gramEnd"/>
      <w:r w:rsidRPr="00B2251F">
        <w:rPr>
          <w:szCs w:val="28"/>
        </w:rPr>
        <w:t>:</w:t>
      </w:r>
    </w:p>
    <w:p w:rsidR="007D700A" w:rsidRPr="00B2251F" w:rsidRDefault="007D700A" w:rsidP="007D700A">
      <w:pPr>
        <w:ind w:firstLine="709"/>
        <w:jc w:val="both"/>
        <w:rPr>
          <w:szCs w:val="28"/>
        </w:rPr>
      </w:pPr>
      <w:r w:rsidRPr="00B2251F">
        <w:rPr>
          <w:szCs w:val="28"/>
        </w:rPr>
        <w:t>- 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156,3 тыс. рублей исполнено 156,3 тыс. рублей;</w:t>
      </w:r>
    </w:p>
    <w:p w:rsidR="007D700A" w:rsidRPr="00B2251F" w:rsidRDefault="007D700A" w:rsidP="007D700A">
      <w:pPr>
        <w:ind w:firstLine="709"/>
        <w:jc w:val="both"/>
        <w:rPr>
          <w:szCs w:val="28"/>
        </w:rPr>
      </w:pPr>
      <w:r w:rsidRPr="00B2251F">
        <w:rPr>
          <w:szCs w:val="28"/>
        </w:rPr>
        <w:t>- на обеспечение деятельности аппарата управления – 3 452,6 тыс. рублей исполнено 3 289,4 тыс. рублей или 95,3 %;</w:t>
      </w:r>
    </w:p>
    <w:p w:rsidR="007D700A" w:rsidRPr="00B2251F" w:rsidRDefault="007D700A" w:rsidP="007D700A">
      <w:pPr>
        <w:ind w:firstLine="709"/>
        <w:jc w:val="both"/>
        <w:rPr>
          <w:szCs w:val="28"/>
        </w:rPr>
      </w:pPr>
      <w:r w:rsidRPr="00B2251F">
        <w:rPr>
          <w:szCs w:val="28"/>
        </w:rPr>
        <w:t>- на выполнение муниципального задания – 111 991,0 тыс. рублей, исполнено 111 991,0 тыс. рублей или 100 %;</w:t>
      </w:r>
    </w:p>
    <w:p w:rsidR="007D700A" w:rsidRPr="00B2251F" w:rsidRDefault="007D700A" w:rsidP="007D700A">
      <w:pPr>
        <w:ind w:firstLine="709"/>
        <w:jc w:val="both"/>
        <w:rPr>
          <w:szCs w:val="28"/>
        </w:rPr>
      </w:pPr>
      <w:r w:rsidRPr="00B2251F">
        <w:rPr>
          <w:szCs w:val="28"/>
        </w:rPr>
        <w:t>- на реализацию муниципальной программы «Туапсинский район-территория комфортного проживания» - 1 429,2 тыс. рублей, исполнено 1 429,2 тыс. рублей или 100 %;</w:t>
      </w:r>
    </w:p>
    <w:p w:rsidR="007D700A" w:rsidRPr="00B2251F" w:rsidRDefault="007D700A" w:rsidP="007D700A">
      <w:pPr>
        <w:ind w:firstLine="709"/>
        <w:jc w:val="both"/>
        <w:rPr>
          <w:szCs w:val="28"/>
        </w:rPr>
      </w:pPr>
      <w:r w:rsidRPr="00B2251F">
        <w:rPr>
          <w:szCs w:val="28"/>
        </w:rPr>
        <w:t>- на реализацию муниципальной программы «Развитие физической культуры и спорта в Туапсинском районе» - 21 801,3 тыс. рублей, исполнено 21 800,2 тыс. рублей или 99,9 %;</w:t>
      </w:r>
    </w:p>
    <w:p w:rsidR="007D700A" w:rsidRPr="00B2251F" w:rsidRDefault="007D700A" w:rsidP="007D700A">
      <w:pPr>
        <w:ind w:firstLine="709"/>
        <w:jc w:val="both"/>
        <w:rPr>
          <w:szCs w:val="28"/>
        </w:rPr>
      </w:pPr>
      <w:r w:rsidRPr="00B2251F">
        <w:rPr>
          <w:szCs w:val="28"/>
        </w:rPr>
        <w:t>- на реализацию муниципальной программы «Защита населения и территории от чрезвычайных ситуаций, обеспечение пожарной безопасности» 423,9 тыс. рублей, исполнение составило 100,0 %.</w:t>
      </w:r>
    </w:p>
    <w:p w:rsidR="007D700A" w:rsidRPr="00B2251F" w:rsidRDefault="007D700A" w:rsidP="007D700A">
      <w:pPr>
        <w:ind w:firstLine="709"/>
        <w:jc w:val="both"/>
        <w:rPr>
          <w:szCs w:val="28"/>
        </w:rPr>
      </w:pPr>
    </w:p>
    <w:p w:rsidR="00495B05" w:rsidRDefault="00495B05" w:rsidP="007D700A">
      <w:pPr>
        <w:jc w:val="center"/>
        <w:rPr>
          <w:szCs w:val="28"/>
        </w:rPr>
      </w:pPr>
    </w:p>
    <w:p w:rsidR="007D700A" w:rsidRPr="00B2251F" w:rsidRDefault="007D700A" w:rsidP="007D700A">
      <w:pPr>
        <w:jc w:val="center"/>
        <w:rPr>
          <w:szCs w:val="28"/>
        </w:rPr>
      </w:pPr>
      <w:r w:rsidRPr="00B2251F">
        <w:rPr>
          <w:szCs w:val="28"/>
        </w:rPr>
        <w:lastRenderedPageBreak/>
        <w:t>Национальная экономика</w:t>
      </w:r>
    </w:p>
    <w:p w:rsidR="007D700A" w:rsidRPr="00B2251F" w:rsidRDefault="007D700A" w:rsidP="007D700A">
      <w:pPr>
        <w:ind w:firstLine="709"/>
        <w:jc w:val="both"/>
        <w:rPr>
          <w:szCs w:val="28"/>
        </w:rPr>
      </w:pPr>
    </w:p>
    <w:p w:rsidR="007D700A" w:rsidRPr="00B2251F" w:rsidRDefault="007D700A" w:rsidP="007D700A">
      <w:pPr>
        <w:ind w:firstLine="709"/>
        <w:jc w:val="both"/>
        <w:rPr>
          <w:rStyle w:val="FontStyle13"/>
          <w:szCs w:val="28"/>
        </w:rPr>
      </w:pPr>
      <w:r w:rsidRPr="00B2251F">
        <w:rPr>
          <w:rStyle w:val="FontStyle13"/>
          <w:szCs w:val="28"/>
        </w:rPr>
        <w:t>Исполнение бюджета</w:t>
      </w:r>
      <w:r w:rsidRPr="00B2251F">
        <w:rPr>
          <w:szCs w:val="28"/>
        </w:rPr>
        <w:t xml:space="preserve"> </w:t>
      </w:r>
      <w:r w:rsidRPr="00B2251F">
        <w:rPr>
          <w:rStyle w:val="FontStyle13"/>
          <w:szCs w:val="28"/>
        </w:rPr>
        <w:t>муниципального образования Туапсинский район по разделу «Национальная экономика» составило за 2019 год 31 362,9 тыс. рублей.</w:t>
      </w:r>
    </w:p>
    <w:p w:rsidR="007D700A" w:rsidRPr="00B2251F" w:rsidRDefault="007D700A" w:rsidP="007D700A">
      <w:pPr>
        <w:ind w:firstLine="709"/>
        <w:jc w:val="both"/>
        <w:rPr>
          <w:rStyle w:val="FontStyle13"/>
          <w:szCs w:val="28"/>
        </w:rPr>
      </w:pPr>
      <w:r w:rsidRPr="00B2251F">
        <w:rPr>
          <w:rStyle w:val="FontStyle13"/>
          <w:szCs w:val="28"/>
        </w:rPr>
        <w:t>Удельный вес расходов бюджета муниципального образования Туапсинский район за 2019 год по разделу «Национальна экономика» составил  1,3% в общем объеме бюджетных расходов.</w:t>
      </w:r>
    </w:p>
    <w:p w:rsidR="007D700A" w:rsidRPr="00B2251F" w:rsidRDefault="007D700A" w:rsidP="007D700A">
      <w:pPr>
        <w:ind w:firstLine="709"/>
        <w:jc w:val="both"/>
        <w:rPr>
          <w:rStyle w:val="FontStyle13"/>
          <w:szCs w:val="28"/>
        </w:rPr>
      </w:pPr>
      <w:r w:rsidRPr="00B2251F">
        <w:rPr>
          <w:rStyle w:val="FontStyle13"/>
          <w:szCs w:val="28"/>
        </w:rPr>
        <w:t>Годовые бюджетные назначения по разделу «Национальная экономика», исполнены на  83,6 %. Остаток неиспользованных за 2019 год бюджетных средств составил  5 138,5 тыс. рублей.</w:t>
      </w:r>
    </w:p>
    <w:p w:rsidR="007D700A" w:rsidRPr="00B2251F" w:rsidRDefault="007D700A" w:rsidP="007D700A">
      <w:pPr>
        <w:ind w:firstLine="709"/>
        <w:jc w:val="both"/>
        <w:rPr>
          <w:rStyle w:val="FontStyle13"/>
          <w:szCs w:val="28"/>
        </w:rPr>
      </w:pPr>
      <w:r w:rsidRPr="00B2251F">
        <w:rPr>
          <w:rStyle w:val="FontStyle13"/>
          <w:szCs w:val="28"/>
        </w:rPr>
        <w:t>Анализ показывает, что наибольший удельный вес – 70,7 % в рамках раздела «Национальная экономика» приходится на подраздел «Другие вопросы в области национальной экономики».</w:t>
      </w:r>
    </w:p>
    <w:p w:rsidR="007D700A" w:rsidRPr="00B2251F" w:rsidRDefault="007D700A" w:rsidP="007D700A">
      <w:pPr>
        <w:ind w:firstLine="709"/>
        <w:jc w:val="both"/>
        <w:rPr>
          <w:rStyle w:val="FontStyle13"/>
          <w:szCs w:val="28"/>
        </w:rPr>
      </w:pPr>
      <w:r w:rsidRPr="00B2251F">
        <w:rPr>
          <w:rStyle w:val="FontStyle13"/>
          <w:szCs w:val="28"/>
        </w:rPr>
        <w:t>Расходы бюджета муниципального образования Туапсинский район по подразделу «Другие вопросы в области национальной экономики» планировались на 2019 год в сумме 22 183,1 тыс. рублей, исполнены на 21 607,8 тыс. рублей или 97,4 % от годового бюджетного назначения.</w:t>
      </w:r>
    </w:p>
    <w:p w:rsidR="007D700A" w:rsidRPr="00B2251F" w:rsidRDefault="007D700A" w:rsidP="007D700A">
      <w:pPr>
        <w:ind w:firstLine="709"/>
        <w:jc w:val="both"/>
        <w:rPr>
          <w:rStyle w:val="FontStyle13"/>
          <w:szCs w:val="28"/>
        </w:rPr>
      </w:pPr>
      <w:r w:rsidRPr="00B2251F">
        <w:rPr>
          <w:rStyle w:val="FontStyle13"/>
          <w:szCs w:val="28"/>
        </w:rPr>
        <w:t>По данному подразделу в 2019 году финансировались следующие мероприятия:</w:t>
      </w:r>
    </w:p>
    <w:p w:rsidR="007D700A" w:rsidRPr="00B2251F" w:rsidRDefault="007D700A" w:rsidP="007D700A">
      <w:pPr>
        <w:ind w:firstLine="709"/>
        <w:jc w:val="both"/>
        <w:rPr>
          <w:rStyle w:val="FontStyle13"/>
          <w:szCs w:val="28"/>
        </w:rPr>
      </w:pPr>
      <w:r w:rsidRPr="00B2251F">
        <w:rPr>
          <w:rStyle w:val="FontStyle13"/>
          <w:szCs w:val="28"/>
        </w:rPr>
        <w:t>- реализация мероприятий муниципальной программы "Функционирование органов местного самоуправления в муниципальном образовании Туапсинский район" – 8 655,2 тыс. рублей, исполнено 8 407,0 тыс. рублей или 97,1 %;</w:t>
      </w:r>
    </w:p>
    <w:p w:rsidR="007D700A" w:rsidRPr="00B2251F" w:rsidRDefault="007D700A" w:rsidP="007D700A">
      <w:pPr>
        <w:ind w:firstLine="709"/>
        <w:jc w:val="both"/>
        <w:rPr>
          <w:rStyle w:val="FontStyle13"/>
          <w:szCs w:val="28"/>
        </w:rPr>
      </w:pPr>
      <w:r w:rsidRPr="00B2251F">
        <w:rPr>
          <w:rStyle w:val="FontStyle13"/>
          <w:szCs w:val="28"/>
        </w:rPr>
        <w:t>- реализация мероприятий муниципальной программы «Поддержка малого и среднего предпринимательства на территории муниципального образования Туапсинский район» – 344,6 тыс. рублей, исполнение составило 57,3 %;</w:t>
      </w:r>
    </w:p>
    <w:p w:rsidR="007D700A" w:rsidRPr="00B2251F" w:rsidRDefault="007D700A" w:rsidP="007D700A">
      <w:pPr>
        <w:ind w:firstLine="709"/>
        <w:jc w:val="both"/>
        <w:rPr>
          <w:rStyle w:val="FontStyle13"/>
          <w:szCs w:val="28"/>
        </w:rPr>
      </w:pPr>
      <w:r w:rsidRPr="00B2251F">
        <w:rPr>
          <w:rStyle w:val="FontStyle13"/>
          <w:szCs w:val="28"/>
        </w:rPr>
        <w:t>- реализация мероприятий подпрограммы "Формирование инвестиционной привлекательности муниципального образования Туапсинский район" муниципальной программы «Экономическое развитие Туапсинского района» – 6 241,0 тыс. рублей, исполнение составило 100 %;</w:t>
      </w:r>
    </w:p>
    <w:p w:rsidR="007D700A" w:rsidRPr="00B2251F" w:rsidRDefault="007D700A" w:rsidP="007D700A">
      <w:pPr>
        <w:ind w:firstLine="709"/>
        <w:jc w:val="both"/>
        <w:rPr>
          <w:rStyle w:val="FontStyle13"/>
          <w:szCs w:val="28"/>
        </w:rPr>
      </w:pPr>
      <w:r w:rsidRPr="00B2251F">
        <w:rPr>
          <w:rStyle w:val="FontStyle13"/>
          <w:szCs w:val="28"/>
        </w:rPr>
        <w:t>- содержание муниципального казенного учреждения «Центр обеспечения деятельности учреждений образования Туапсинского района» - 2 832,4 тыс. рублей, исполнено 2 657,4 тыс. рублей или 93,8 %;</w:t>
      </w:r>
    </w:p>
    <w:p w:rsidR="007D700A" w:rsidRPr="00B2251F" w:rsidRDefault="007D700A" w:rsidP="007D700A">
      <w:pPr>
        <w:ind w:firstLine="709"/>
        <w:jc w:val="both"/>
        <w:rPr>
          <w:rStyle w:val="FontStyle13"/>
          <w:szCs w:val="28"/>
        </w:rPr>
      </w:pPr>
      <w:r w:rsidRPr="00B2251F">
        <w:rPr>
          <w:rStyle w:val="FontStyle13"/>
          <w:szCs w:val="28"/>
        </w:rPr>
        <w:t>- содержание управления капитального строительства администрации муниципального образования Туапсинский район – 3 637,1 тыс. рублей, исполнение 3 632,1 тыс. рублей или 99,9 %;</w:t>
      </w:r>
    </w:p>
    <w:p w:rsidR="007D700A" w:rsidRPr="00B2251F" w:rsidRDefault="007D700A" w:rsidP="007D700A">
      <w:pPr>
        <w:ind w:firstLine="709"/>
        <w:jc w:val="both"/>
        <w:rPr>
          <w:rStyle w:val="FontStyle13"/>
          <w:szCs w:val="28"/>
        </w:rPr>
      </w:pPr>
      <w:r w:rsidRPr="00B2251F">
        <w:rPr>
          <w:rStyle w:val="FontStyle13"/>
          <w:szCs w:val="28"/>
        </w:rPr>
        <w:t>По подразделу «Сельское хозяйство и рыболовство» были предусмотрены расходы в сумме 4 896,9 тыс. рублей, исполнение составило 1 915,4 тыс. рублей или  39,1 %, в том числе за счет средств федерального и краевого бюджетов было выделено 4 283,9 тыс. рублей, исполнено 1 304,5 тыс. рублей или 30,5 %.</w:t>
      </w:r>
    </w:p>
    <w:p w:rsidR="007D700A" w:rsidRPr="00B2251F" w:rsidRDefault="007D700A" w:rsidP="007D700A">
      <w:pPr>
        <w:ind w:firstLine="709"/>
        <w:jc w:val="both"/>
        <w:rPr>
          <w:rStyle w:val="FontStyle13"/>
          <w:szCs w:val="28"/>
        </w:rPr>
      </w:pPr>
      <w:r w:rsidRPr="00B2251F">
        <w:rPr>
          <w:rStyle w:val="FontStyle13"/>
          <w:szCs w:val="28"/>
        </w:rPr>
        <w:t>По подразделу «Дорожное хозяйство (дорожные фонды)» было выделено 4 282,9 тыс. рублей. По данному подразделу отражены расходы на содержание автомобильных дорог общего пользования местного значения.</w:t>
      </w:r>
    </w:p>
    <w:p w:rsidR="007D700A" w:rsidRPr="00B2251F" w:rsidRDefault="007D700A" w:rsidP="007D700A">
      <w:pPr>
        <w:ind w:firstLine="709"/>
        <w:jc w:val="both"/>
        <w:rPr>
          <w:rStyle w:val="FontStyle13"/>
          <w:szCs w:val="28"/>
        </w:rPr>
      </w:pPr>
    </w:p>
    <w:p w:rsidR="007D700A" w:rsidRPr="00B2251F" w:rsidRDefault="007D700A" w:rsidP="007D700A">
      <w:pPr>
        <w:jc w:val="center"/>
        <w:rPr>
          <w:szCs w:val="28"/>
        </w:rPr>
      </w:pPr>
      <w:r w:rsidRPr="00B2251F">
        <w:rPr>
          <w:szCs w:val="28"/>
        </w:rPr>
        <w:t>Жилищно-коммунальное хозяйство</w:t>
      </w:r>
    </w:p>
    <w:p w:rsidR="007D700A" w:rsidRPr="00B2251F" w:rsidRDefault="007D700A" w:rsidP="007D700A">
      <w:pPr>
        <w:ind w:firstLine="709"/>
        <w:jc w:val="both"/>
        <w:rPr>
          <w:szCs w:val="28"/>
        </w:rPr>
      </w:pPr>
    </w:p>
    <w:p w:rsidR="007D700A" w:rsidRPr="00B2251F" w:rsidRDefault="007D700A" w:rsidP="007D700A">
      <w:pPr>
        <w:ind w:firstLine="709"/>
        <w:jc w:val="both"/>
        <w:rPr>
          <w:rStyle w:val="FontStyle13"/>
          <w:szCs w:val="28"/>
        </w:rPr>
      </w:pPr>
      <w:r w:rsidRPr="00B2251F">
        <w:rPr>
          <w:rStyle w:val="FontStyle13"/>
          <w:szCs w:val="28"/>
        </w:rPr>
        <w:t>По разделу «Жилищно-коммунальное хозяйство» утвержденный объем на 2019 год составил 19 333,3 тыс. рублей, исполнение – 19 270,8 тыс. рублей, удельный вес расходов по данному разделу в общем объеме расходов бюджета составил 0,8%.</w:t>
      </w:r>
    </w:p>
    <w:p w:rsidR="007D700A" w:rsidRPr="00B2251F" w:rsidRDefault="007D700A" w:rsidP="007D700A">
      <w:pPr>
        <w:ind w:firstLine="709"/>
        <w:jc w:val="both"/>
        <w:rPr>
          <w:rStyle w:val="FontStyle13"/>
          <w:szCs w:val="28"/>
        </w:rPr>
      </w:pPr>
      <w:r w:rsidRPr="00B2251F">
        <w:rPr>
          <w:rStyle w:val="FontStyle13"/>
          <w:szCs w:val="28"/>
        </w:rPr>
        <w:lastRenderedPageBreak/>
        <w:t>По подразделу «Коммунальное хозяйство» было выделено 8 556,5 тыс. рублей, исполнено 100 %.</w:t>
      </w:r>
    </w:p>
    <w:p w:rsidR="007D700A" w:rsidRPr="00B2251F" w:rsidRDefault="007D700A" w:rsidP="007D700A">
      <w:pPr>
        <w:ind w:firstLine="709"/>
        <w:jc w:val="both"/>
        <w:rPr>
          <w:rStyle w:val="FontStyle13"/>
          <w:szCs w:val="28"/>
        </w:rPr>
      </w:pPr>
      <w:r w:rsidRPr="00B2251F">
        <w:rPr>
          <w:rStyle w:val="FontStyle13"/>
          <w:szCs w:val="28"/>
        </w:rPr>
        <w:t>В рамках данного подраздела осуществлялось финансирование из резервного фонда администрации муниципального образования Туапсинский район.</w:t>
      </w:r>
    </w:p>
    <w:p w:rsidR="007D700A" w:rsidRPr="00B2251F" w:rsidRDefault="007D700A" w:rsidP="007D700A">
      <w:pPr>
        <w:ind w:firstLine="709"/>
        <w:jc w:val="both"/>
        <w:rPr>
          <w:rStyle w:val="FontStyle13"/>
          <w:szCs w:val="28"/>
        </w:rPr>
      </w:pPr>
      <w:r w:rsidRPr="00B2251F">
        <w:rPr>
          <w:rStyle w:val="FontStyle13"/>
          <w:szCs w:val="28"/>
        </w:rPr>
        <w:t>По подразделу «Благоустройство»  было выделено 891,2 тыс. рублей, исполнение составило 100%. Расходы были предусмотрены за счет резервного фонда администрации муниципального образования Туапсинский район.</w:t>
      </w:r>
    </w:p>
    <w:p w:rsidR="007D700A" w:rsidRPr="00B2251F" w:rsidRDefault="007D700A" w:rsidP="007D700A">
      <w:pPr>
        <w:ind w:firstLine="709"/>
        <w:jc w:val="both"/>
        <w:rPr>
          <w:rStyle w:val="FontStyle13"/>
          <w:szCs w:val="28"/>
        </w:rPr>
      </w:pPr>
      <w:r w:rsidRPr="00B2251F">
        <w:rPr>
          <w:rStyle w:val="FontStyle13"/>
          <w:szCs w:val="28"/>
        </w:rPr>
        <w:t>По подразделу «Другие вопросы в области жилищно-коммунального хозяйства» было выделено 9 885,7 тыс. рублей, исполнено – 9 823,2 тыс. рублей или 99,4 %.</w:t>
      </w:r>
    </w:p>
    <w:p w:rsidR="007D700A" w:rsidRPr="00B2251F" w:rsidRDefault="007D700A" w:rsidP="007D700A">
      <w:pPr>
        <w:ind w:firstLine="709"/>
        <w:jc w:val="both"/>
        <w:rPr>
          <w:rStyle w:val="FontStyle13"/>
          <w:szCs w:val="28"/>
        </w:rPr>
      </w:pPr>
      <w:r w:rsidRPr="00B2251F">
        <w:rPr>
          <w:rStyle w:val="FontStyle13"/>
          <w:szCs w:val="28"/>
        </w:rPr>
        <w:t>В рамках данного подраздела осуществлялось финансирование:</w:t>
      </w:r>
    </w:p>
    <w:p w:rsidR="007D700A" w:rsidRPr="00B2251F" w:rsidRDefault="007D700A" w:rsidP="007D700A">
      <w:pPr>
        <w:ind w:firstLine="709"/>
        <w:jc w:val="both"/>
        <w:rPr>
          <w:rStyle w:val="FontStyle13"/>
          <w:szCs w:val="28"/>
        </w:rPr>
      </w:pPr>
      <w:r w:rsidRPr="00B2251F">
        <w:rPr>
          <w:rStyle w:val="FontStyle13"/>
          <w:szCs w:val="28"/>
        </w:rPr>
        <w:t>- реализация мероприятий муниципальной программы «Развитие жилищно-коммунального хозяйства в муниципальном образовании Туапсинский район» 1 503,3 тыс. рублей, исполнено – 1 442,3 тыс. рублей или 95,9 %;</w:t>
      </w:r>
    </w:p>
    <w:p w:rsidR="007D700A" w:rsidRPr="00B2251F" w:rsidRDefault="007D700A" w:rsidP="007D700A">
      <w:pPr>
        <w:ind w:firstLine="709"/>
        <w:jc w:val="both"/>
        <w:rPr>
          <w:rStyle w:val="FontStyle13"/>
          <w:szCs w:val="28"/>
        </w:rPr>
      </w:pPr>
      <w:r w:rsidRPr="00B2251F">
        <w:rPr>
          <w:rStyle w:val="FontStyle13"/>
          <w:szCs w:val="28"/>
        </w:rPr>
        <w:t xml:space="preserve">- на осуществление отдельных полномочий Краснодарского края по ведению учета граждан отдельных </w:t>
      </w:r>
      <w:proofErr w:type="gramStart"/>
      <w:r w:rsidRPr="00B2251F">
        <w:rPr>
          <w:rStyle w:val="FontStyle13"/>
          <w:szCs w:val="28"/>
        </w:rPr>
        <w:t>категорий</w:t>
      </w:r>
      <w:proofErr w:type="gramEnd"/>
      <w:r w:rsidRPr="00B2251F">
        <w:rPr>
          <w:rStyle w:val="FontStyle13"/>
          <w:szCs w:val="28"/>
        </w:rPr>
        <w:t xml:space="preserve"> в качестве нуждающихся в жилых помещениях 617,1 тыс. рублей, исполнено – 615,5 тыс. рублей или 99,7 %;</w:t>
      </w:r>
    </w:p>
    <w:p w:rsidR="007D700A" w:rsidRPr="00B2251F" w:rsidRDefault="007D700A" w:rsidP="007D700A">
      <w:pPr>
        <w:ind w:firstLine="709"/>
        <w:jc w:val="both"/>
        <w:rPr>
          <w:rStyle w:val="FontStyle13"/>
          <w:szCs w:val="28"/>
        </w:rPr>
      </w:pPr>
      <w:r w:rsidRPr="00B2251F">
        <w:rPr>
          <w:rStyle w:val="FontStyle13"/>
          <w:szCs w:val="28"/>
        </w:rPr>
        <w:t>- содержание управления ЖКХ и ТЭК – 6 093,6 тыс. рублей, исполнено – 6 093,6 тыс. рублей или 100 %;</w:t>
      </w:r>
    </w:p>
    <w:p w:rsidR="007D700A" w:rsidRPr="00B2251F" w:rsidRDefault="007D700A" w:rsidP="007D700A">
      <w:pPr>
        <w:ind w:firstLine="709"/>
        <w:jc w:val="both"/>
        <w:rPr>
          <w:rStyle w:val="FontStyle13"/>
          <w:szCs w:val="28"/>
        </w:rPr>
      </w:pPr>
      <w:r w:rsidRPr="00B2251F">
        <w:rPr>
          <w:rStyle w:val="FontStyle13"/>
          <w:szCs w:val="28"/>
        </w:rPr>
        <w:t>- выполнение муниципального задания МБУ «Квартирно-правовая служба» 1 671,7 тыс. рублей, исполнение составило 100,0 %</w:t>
      </w:r>
    </w:p>
    <w:p w:rsidR="007D700A" w:rsidRPr="00B2251F" w:rsidRDefault="007D700A" w:rsidP="007D700A">
      <w:pPr>
        <w:ind w:firstLine="709"/>
        <w:jc w:val="both"/>
        <w:rPr>
          <w:rStyle w:val="FontStyle13"/>
          <w:szCs w:val="28"/>
        </w:rPr>
      </w:pPr>
    </w:p>
    <w:p w:rsidR="007D700A" w:rsidRPr="00B2251F" w:rsidRDefault="007D700A" w:rsidP="007D700A">
      <w:pPr>
        <w:jc w:val="center"/>
        <w:rPr>
          <w:szCs w:val="28"/>
        </w:rPr>
      </w:pPr>
      <w:r w:rsidRPr="00B2251F">
        <w:rPr>
          <w:szCs w:val="28"/>
        </w:rPr>
        <w:t>Национальная оборона</w:t>
      </w:r>
    </w:p>
    <w:p w:rsidR="007D700A" w:rsidRPr="00B2251F" w:rsidRDefault="007D700A" w:rsidP="007D700A">
      <w:pPr>
        <w:ind w:firstLine="709"/>
        <w:jc w:val="both"/>
        <w:rPr>
          <w:szCs w:val="28"/>
        </w:rPr>
      </w:pPr>
    </w:p>
    <w:p w:rsidR="007D700A" w:rsidRPr="00B2251F" w:rsidRDefault="007D700A" w:rsidP="007D700A">
      <w:pPr>
        <w:ind w:firstLine="709"/>
        <w:jc w:val="both"/>
        <w:rPr>
          <w:szCs w:val="28"/>
        </w:rPr>
      </w:pPr>
      <w:r w:rsidRPr="00B2251F">
        <w:rPr>
          <w:szCs w:val="28"/>
        </w:rPr>
        <w:t>Исполнение бюджета муниципального образования Туапсинский район по разделу «Национальная оборона» составило за 2019 год в общей сумме  109,6 тыс. рублей.</w:t>
      </w:r>
    </w:p>
    <w:p w:rsidR="007D700A" w:rsidRDefault="007D700A" w:rsidP="007D700A">
      <w:pPr>
        <w:jc w:val="center"/>
        <w:rPr>
          <w:rStyle w:val="FontStyle13"/>
          <w:szCs w:val="28"/>
        </w:rPr>
      </w:pPr>
    </w:p>
    <w:p w:rsidR="007D700A" w:rsidRPr="00B2251F" w:rsidRDefault="007D700A" w:rsidP="007D700A">
      <w:pPr>
        <w:jc w:val="center"/>
        <w:rPr>
          <w:rStyle w:val="FontStyle13"/>
          <w:szCs w:val="28"/>
        </w:rPr>
      </w:pPr>
      <w:r w:rsidRPr="00B2251F">
        <w:rPr>
          <w:rStyle w:val="FontStyle13"/>
          <w:szCs w:val="28"/>
        </w:rPr>
        <w:t>Национальная безопасность и</w:t>
      </w:r>
    </w:p>
    <w:p w:rsidR="00680A81" w:rsidRDefault="007D700A" w:rsidP="007D700A">
      <w:pPr>
        <w:jc w:val="center"/>
        <w:rPr>
          <w:rStyle w:val="FontStyle13"/>
          <w:szCs w:val="28"/>
        </w:rPr>
      </w:pPr>
      <w:r w:rsidRPr="00B2251F">
        <w:rPr>
          <w:rStyle w:val="FontStyle13"/>
          <w:szCs w:val="28"/>
        </w:rPr>
        <w:t>правоохранительная деятельность</w:t>
      </w:r>
    </w:p>
    <w:p w:rsidR="007D700A" w:rsidRDefault="007D700A" w:rsidP="007D700A">
      <w:pPr>
        <w:jc w:val="center"/>
        <w:rPr>
          <w:rStyle w:val="FontStyle13"/>
          <w:szCs w:val="28"/>
        </w:rPr>
      </w:pPr>
    </w:p>
    <w:p w:rsidR="007D700A" w:rsidRPr="00B2251F" w:rsidRDefault="007D700A" w:rsidP="007D700A">
      <w:pPr>
        <w:ind w:firstLine="709"/>
        <w:jc w:val="both"/>
        <w:rPr>
          <w:rStyle w:val="FontStyle13"/>
          <w:szCs w:val="28"/>
        </w:rPr>
      </w:pPr>
      <w:r w:rsidRPr="00B2251F">
        <w:rPr>
          <w:rStyle w:val="FontStyle13"/>
          <w:szCs w:val="28"/>
        </w:rPr>
        <w:t>Исполнение бюджета муниципального образования Туапсинский район по разделу «Национальная безопасность и правоохранительная деятельность» составило за 2019 год в общей сумме 93 270,7 тыс. рублей.</w:t>
      </w:r>
    </w:p>
    <w:p w:rsidR="007D700A" w:rsidRPr="00B2251F" w:rsidRDefault="007D700A" w:rsidP="007D700A">
      <w:pPr>
        <w:ind w:firstLine="709"/>
        <w:jc w:val="both"/>
        <w:rPr>
          <w:rStyle w:val="FontStyle13"/>
          <w:szCs w:val="28"/>
        </w:rPr>
      </w:pPr>
      <w:r w:rsidRPr="00B2251F">
        <w:rPr>
          <w:rStyle w:val="FontStyle13"/>
          <w:szCs w:val="28"/>
        </w:rPr>
        <w:t xml:space="preserve">По подразделу «Защита населения и территории от чрезвычайных ситуаций природного и техногенного характера, гражданская оборона» было выделено 93 105,1 тыс. рублей, исполнено 92 997,2 тыс. рублей или 99,9 %. Расходы были направлены </w:t>
      </w:r>
      <w:proofErr w:type="gramStart"/>
      <w:r w:rsidRPr="00B2251F">
        <w:rPr>
          <w:rStyle w:val="FontStyle13"/>
          <w:szCs w:val="28"/>
        </w:rPr>
        <w:t>на</w:t>
      </w:r>
      <w:proofErr w:type="gramEnd"/>
      <w:r w:rsidRPr="00B2251F">
        <w:rPr>
          <w:rStyle w:val="FontStyle13"/>
          <w:szCs w:val="28"/>
        </w:rPr>
        <w:t>:</w:t>
      </w:r>
    </w:p>
    <w:p w:rsidR="007D700A" w:rsidRPr="00B2251F" w:rsidRDefault="007D700A" w:rsidP="007D700A">
      <w:pPr>
        <w:ind w:firstLine="709"/>
        <w:jc w:val="both"/>
        <w:rPr>
          <w:rStyle w:val="FontStyle13"/>
          <w:szCs w:val="28"/>
        </w:rPr>
      </w:pPr>
      <w:r w:rsidRPr="00B2251F">
        <w:rPr>
          <w:rStyle w:val="FontStyle13"/>
          <w:szCs w:val="28"/>
        </w:rPr>
        <w:t>- реализация мероприятий муниципальной программы «Туапсинский район – территория комфортного проживания» 57,0 тыс. рублей, исполнено – 57,0 тыс. рублей;</w:t>
      </w:r>
    </w:p>
    <w:p w:rsidR="007D700A" w:rsidRPr="00B2251F" w:rsidRDefault="007D700A" w:rsidP="007D700A">
      <w:pPr>
        <w:ind w:firstLine="709"/>
        <w:jc w:val="both"/>
        <w:rPr>
          <w:rStyle w:val="FontStyle13"/>
          <w:szCs w:val="28"/>
        </w:rPr>
      </w:pPr>
      <w:r w:rsidRPr="00B2251F">
        <w:rPr>
          <w:rStyle w:val="FontStyle13"/>
          <w:szCs w:val="28"/>
        </w:rPr>
        <w:t>- на содержание МКУ «Спасательная служба Туапсинского района» было выделено 34 371,9 тыс. рублей исполнение составило 34 264,0 тыс. рублей или 99,7%;</w:t>
      </w:r>
    </w:p>
    <w:p w:rsidR="007D700A" w:rsidRPr="00B2251F" w:rsidRDefault="007D700A" w:rsidP="007D700A">
      <w:pPr>
        <w:ind w:firstLine="709"/>
        <w:jc w:val="both"/>
        <w:rPr>
          <w:rStyle w:val="FontStyle13"/>
          <w:szCs w:val="28"/>
        </w:rPr>
      </w:pPr>
      <w:r w:rsidRPr="00B2251F">
        <w:rPr>
          <w:rStyle w:val="FontStyle13"/>
          <w:szCs w:val="28"/>
        </w:rPr>
        <w:t>-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в границах поселения – 3 891,4 тыс. рублей, исполнение 100%;</w:t>
      </w:r>
    </w:p>
    <w:p w:rsidR="007D700A" w:rsidRPr="00B2251F" w:rsidRDefault="007D700A" w:rsidP="007D700A">
      <w:pPr>
        <w:ind w:firstLine="709"/>
        <w:jc w:val="both"/>
        <w:rPr>
          <w:rStyle w:val="FontStyle13"/>
          <w:szCs w:val="28"/>
        </w:rPr>
      </w:pPr>
      <w:r w:rsidRPr="00B2251F">
        <w:rPr>
          <w:rStyle w:val="FontStyle13"/>
          <w:szCs w:val="28"/>
        </w:rPr>
        <w:lastRenderedPageBreak/>
        <w:t>- содержание отдела ГО и ЧС администрации муниципального образования Туапсинский район – 2 286,7 тыс. рублей, исполнено 100%;</w:t>
      </w:r>
    </w:p>
    <w:p w:rsidR="007D700A" w:rsidRPr="00B2251F" w:rsidRDefault="007D700A" w:rsidP="007D700A">
      <w:pPr>
        <w:ind w:firstLine="709"/>
        <w:jc w:val="both"/>
        <w:rPr>
          <w:rStyle w:val="FontStyle13"/>
          <w:szCs w:val="28"/>
        </w:rPr>
      </w:pPr>
      <w:r w:rsidRPr="00B2251F">
        <w:rPr>
          <w:rStyle w:val="FontStyle13"/>
          <w:szCs w:val="28"/>
        </w:rPr>
        <w:t>- расходы на обеспечение деятельности (оказание услуг) муниципальных учреждений по передаваемым полномочиям поселений –17 459,5 тыс. рублей, исполнено 100%;</w:t>
      </w:r>
    </w:p>
    <w:p w:rsidR="007D700A" w:rsidRPr="00B2251F" w:rsidRDefault="007D700A" w:rsidP="007D700A">
      <w:pPr>
        <w:ind w:firstLine="709"/>
        <w:jc w:val="both"/>
        <w:rPr>
          <w:rStyle w:val="FontStyle13"/>
          <w:szCs w:val="28"/>
        </w:rPr>
      </w:pPr>
      <w:r w:rsidRPr="00B2251F">
        <w:rPr>
          <w:rStyle w:val="FontStyle13"/>
          <w:szCs w:val="28"/>
        </w:rPr>
        <w:t>По подразделу «Другие вопросы в области национальной безопасности и правоохранительной деятельности» было выделено 273,5 тыс. рублей, исполнено  - 273,5 тыс. рублей или 100,0 %.</w:t>
      </w:r>
    </w:p>
    <w:p w:rsidR="007D700A" w:rsidRPr="00B2251F" w:rsidRDefault="007D700A" w:rsidP="007D700A">
      <w:pPr>
        <w:ind w:firstLine="709"/>
        <w:jc w:val="both"/>
        <w:rPr>
          <w:rStyle w:val="FontStyle13"/>
          <w:szCs w:val="28"/>
        </w:rPr>
      </w:pPr>
      <w:r w:rsidRPr="00B2251F">
        <w:rPr>
          <w:rStyle w:val="FontStyle13"/>
          <w:szCs w:val="28"/>
        </w:rPr>
        <w:t xml:space="preserve">Расходы направлены </w:t>
      </w:r>
      <w:proofErr w:type="gramStart"/>
      <w:r w:rsidRPr="00B2251F">
        <w:rPr>
          <w:rStyle w:val="FontStyle13"/>
          <w:szCs w:val="28"/>
        </w:rPr>
        <w:t>на</w:t>
      </w:r>
      <w:proofErr w:type="gramEnd"/>
      <w:r w:rsidRPr="00B2251F">
        <w:rPr>
          <w:rStyle w:val="FontStyle13"/>
          <w:szCs w:val="28"/>
        </w:rPr>
        <w:t>:</w:t>
      </w:r>
    </w:p>
    <w:p w:rsidR="007D700A" w:rsidRPr="00B2251F" w:rsidRDefault="007D700A" w:rsidP="007D700A">
      <w:pPr>
        <w:ind w:firstLine="709"/>
        <w:jc w:val="both"/>
        <w:rPr>
          <w:rStyle w:val="FontStyle13"/>
          <w:szCs w:val="28"/>
        </w:rPr>
      </w:pPr>
      <w:r w:rsidRPr="00B2251F">
        <w:rPr>
          <w:rStyle w:val="FontStyle13"/>
          <w:szCs w:val="28"/>
        </w:rPr>
        <w:t xml:space="preserve"> - реализация мероприятий подпрограммы «Укрепление правопорядка, профилактика правонарушений, усиление борьбы с преступностью и противодействие коррупции в Туапсинском районе» муниципальной программы «Обеспечение безопасности населения Туапсинского района» 263,0 тыс. рублей, исполнение составило 100,0 %;</w:t>
      </w:r>
    </w:p>
    <w:p w:rsidR="007D700A" w:rsidRPr="00B2251F" w:rsidRDefault="007D700A" w:rsidP="007D700A">
      <w:pPr>
        <w:ind w:firstLine="709"/>
        <w:jc w:val="both"/>
        <w:rPr>
          <w:rStyle w:val="FontStyle13"/>
          <w:szCs w:val="28"/>
        </w:rPr>
      </w:pPr>
      <w:r w:rsidRPr="00B2251F">
        <w:rPr>
          <w:rStyle w:val="FontStyle13"/>
          <w:szCs w:val="28"/>
        </w:rPr>
        <w:t>- реализация мероприятий подпрограммы «Противодействие незаконному обороту наркотиков на территории Туапсинского района» муниципальной программы «Обеспечение безопасности населения Туапсинского района» 10,5 тыс. рублей, исполнено – 10,5 тыс. рублей или 100,0 %;</w:t>
      </w:r>
    </w:p>
    <w:p w:rsidR="007D700A" w:rsidRPr="00B2251F" w:rsidRDefault="007D700A" w:rsidP="007D700A">
      <w:pPr>
        <w:ind w:firstLine="709"/>
        <w:jc w:val="both"/>
        <w:rPr>
          <w:rStyle w:val="FontStyle13"/>
          <w:szCs w:val="28"/>
        </w:rPr>
      </w:pPr>
    </w:p>
    <w:p w:rsidR="007D700A" w:rsidRPr="00B2251F" w:rsidRDefault="007D700A" w:rsidP="007D700A">
      <w:pPr>
        <w:jc w:val="center"/>
        <w:rPr>
          <w:szCs w:val="28"/>
        </w:rPr>
      </w:pPr>
      <w:r w:rsidRPr="00B2251F">
        <w:rPr>
          <w:szCs w:val="28"/>
        </w:rPr>
        <w:t>Межбюджетные трансферты</w:t>
      </w:r>
    </w:p>
    <w:p w:rsidR="007D700A" w:rsidRPr="00B2251F" w:rsidRDefault="007D700A" w:rsidP="007D700A">
      <w:pPr>
        <w:ind w:firstLine="709"/>
        <w:jc w:val="both"/>
        <w:rPr>
          <w:szCs w:val="28"/>
        </w:rPr>
      </w:pPr>
    </w:p>
    <w:p w:rsidR="007D700A" w:rsidRPr="00B2251F" w:rsidRDefault="007D700A" w:rsidP="007D700A">
      <w:pPr>
        <w:ind w:firstLine="709"/>
        <w:jc w:val="both"/>
        <w:rPr>
          <w:szCs w:val="28"/>
        </w:rPr>
      </w:pPr>
      <w:r w:rsidRPr="00B2251F">
        <w:rPr>
          <w:szCs w:val="28"/>
        </w:rPr>
        <w:t xml:space="preserve">Объем межбюджетных трансфертов, передаваемых другим бюджетам бюджетной системы Российской Федерации запланирован на предоставление </w:t>
      </w:r>
      <w:proofErr w:type="gramStart"/>
      <w:r w:rsidRPr="00B2251F">
        <w:rPr>
          <w:szCs w:val="28"/>
        </w:rPr>
        <w:t>дотации</w:t>
      </w:r>
      <w:proofErr w:type="gramEnd"/>
      <w:r w:rsidRPr="00B2251F">
        <w:rPr>
          <w:szCs w:val="28"/>
        </w:rPr>
        <w:t xml:space="preserve"> на выравнивание  бюджетной обеспеченности поселений в 2019 году составил 38 000,0 тыс. рублей, на обеспечение сбалансированности поселений 44 893,2 тыс. рублей.</w:t>
      </w:r>
    </w:p>
    <w:p w:rsidR="007D700A" w:rsidRDefault="007D700A" w:rsidP="007D700A">
      <w:pPr>
        <w:jc w:val="center"/>
      </w:pPr>
    </w:p>
    <w:p w:rsidR="007D700A" w:rsidRDefault="007D700A" w:rsidP="007D700A">
      <w:pPr>
        <w:jc w:val="center"/>
      </w:pPr>
    </w:p>
    <w:p w:rsidR="007D700A" w:rsidRDefault="007D700A" w:rsidP="007D700A">
      <w:pPr>
        <w:jc w:val="center"/>
      </w:pPr>
    </w:p>
    <w:p w:rsidR="003728F6" w:rsidRDefault="003728F6" w:rsidP="007D700A">
      <w:pPr>
        <w:jc w:val="both"/>
      </w:pPr>
      <w:r>
        <w:t>Н</w:t>
      </w:r>
      <w:r w:rsidR="007D700A">
        <w:t>ачальник</w:t>
      </w:r>
      <w:r>
        <w:t xml:space="preserve"> </w:t>
      </w:r>
      <w:r w:rsidR="007D700A">
        <w:t>финансового управления</w:t>
      </w:r>
    </w:p>
    <w:p w:rsidR="003728F6" w:rsidRDefault="003728F6" w:rsidP="007D700A">
      <w:pPr>
        <w:jc w:val="both"/>
      </w:pPr>
      <w:r>
        <w:t>а</w:t>
      </w:r>
      <w:r w:rsidR="007D700A">
        <w:t>дминистрации</w:t>
      </w:r>
      <w:r>
        <w:t xml:space="preserve"> </w:t>
      </w:r>
      <w:proofErr w:type="gramStart"/>
      <w:r w:rsidR="007D700A">
        <w:t>муниципального</w:t>
      </w:r>
      <w:proofErr w:type="gramEnd"/>
    </w:p>
    <w:p w:rsidR="007D700A" w:rsidRDefault="007D700A" w:rsidP="007D700A">
      <w:pPr>
        <w:jc w:val="both"/>
      </w:pPr>
      <w:r>
        <w:t>образования</w:t>
      </w:r>
      <w:r w:rsidR="003728F6">
        <w:t xml:space="preserve"> </w:t>
      </w:r>
      <w:r>
        <w:t xml:space="preserve">Туапсинский район                           </w:t>
      </w:r>
      <w:r w:rsidR="003728F6">
        <w:t xml:space="preserve">                            </w:t>
      </w:r>
      <w:bookmarkStart w:id="0" w:name="_GoBack"/>
      <w:bookmarkEnd w:id="0"/>
      <w:r w:rsidR="003728F6">
        <w:t>Ю.Н. Кулакова</w:t>
      </w:r>
    </w:p>
    <w:p w:rsidR="007D700A" w:rsidRDefault="007D700A" w:rsidP="007D700A">
      <w:pPr>
        <w:jc w:val="both"/>
      </w:pPr>
    </w:p>
    <w:sectPr w:rsidR="007D700A" w:rsidSect="00D05DD3">
      <w:pgSz w:w="11906" w:h="16838"/>
      <w:pgMar w:top="1134" w:right="56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00A"/>
    <w:rsid w:val="0004750A"/>
    <w:rsid w:val="003728F6"/>
    <w:rsid w:val="00495B05"/>
    <w:rsid w:val="00680A81"/>
    <w:rsid w:val="007D700A"/>
    <w:rsid w:val="00893561"/>
    <w:rsid w:val="00D05D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00A"/>
    <w:rPr>
      <w:rFonts w:eastAsia="Times New Roman"/>
      <w:szCs w:val="20"/>
      <w:lang w:eastAsia="ru-RU"/>
    </w:rPr>
  </w:style>
  <w:style w:type="paragraph" w:styleId="1">
    <w:name w:val="heading 1"/>
    <w:basedOn w:val="a"/>
    <w:next w:val="a"/>
    <w:link w:val="10"/>
    <w:qFormat/>
    <w:rsid w:val="007D700A"/>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D700A"/>
    <w:pPr>
      <w:autoSpaceDE w:val="0"/>
      <w:autoSpaceDN w:val="0"/>
      <w:adjustRightInd w:val="0"/>
    </w:pPr>
    <w:rPr>
      <w:rFonts w:ascii="Arial" w:eastAsia="Times New Roman" w:hAnsi="Arial" w:cs="Arial"/>
      <w:b/>
      <w:bCs/>
      <w:sz w:val="20"/>
      <w:szCs w:val="20"/>
      <w:lang w:eastAsia="ru-RU"/>
    </w:rPr>
  </w:style>
  <w:style w:type="character" w:customStyle="1" w:styleId="FontStyle13">
    <w:name w:val="Font Style13"/>
    <w:rsid w:val="007D700A"/>
    <w:rPr>
      <w:rFonts w:ascii="Times New Roman" w:hAnsi="Times New Roman" w:cs="Times New Roman"/>
      <w:sz w:val="26"/>
      <w:szCs w:val="26"/>
    </w:rPr>
  </w:style>
  <w:style w:type="character" w:customStyle="1" w:styleId="10">
    <w:name w:val="Заголовок 1 Знак"/>
    <w:basedOn w:val="a0"/>
    <w:link w:val="1"/>
    <w:rsid w:val="007D700A"/>
    <w:rPr>
      <w:rFonts w:eastAsia="Times New Roman"/>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00A"/>
    <w:rPr>
      <w:rFonts w:eastAsia="Times New Roman"/>
      <w:szCs w:val="20"/>
      <w:lang w:eastAsia="ru-RU"/>
    </w:rPr>
  </w:style>
  <w:style w:type="paragraph" w:styleId="1">
    <w:name w:val="heading 1"/>
    <w:basedOn w:val="a"/>
    <w:next w:val="a"/>
    <w:link w:val="10"/>
    <w:qFormat/>
    <w:rsid w:val="007D700A"/>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D700A"/>
    <w:pPr>
      <w:autoSpaceDE w:val="0"/>
      <w:autoSpaceDN w:val="0"/>
      <w:adjustRightInd w:val="0"/>
    </w:pPr>
    <w:rPr>
      <w:rFonts w:ascii="Arial" w:eastAsia="Times New Roman" w:hAnsi="Arial" w:cs="Arial"/>
      <w:b/>
      <w:bCs/>
      <w:sz w:val="20"/>
      <w:szCs w:val="20"/>
      <w:lang w:eastAsia="ru-RU"/>
    </w:rPr>
  </w:style>
  <w:style w:type="character" w:customStyle="1" w:styleId="FontStyle13">
    <w:name w:val="Font Style13"/>
    <w:rsid w:val="007D700A"/>
    <w:rPr>
      <w:rFonts w:ascii="Times New Roman" w:hAnsi="Times New Roman" w:cs="Times New Roman"/>
      <w:sz w:val="26"/>
      <w:szCs w:val="26"/>
    </w:rPr>
  </w:style>
  <w:style w:type="character" w:customStyle="1" w:styleId="10">
    <w:name w:val="Заголовок 1 Знак"/>
    <w:basedOn w:val="a0"/>
    <w:link w:val="1"/>
    <w:rsid w:val="007D700A"/>
    <w:rPr>
      <w:rFonts w:eastAsia="Times New Roman"/>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15</Pages>
  <Words>5498</Words>
  <Characters>31341</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Тарасенко ИИ.</dc:creator>
  <cp:lastModifiedBy>Тарасенко ИИ.</cp:lastModifiedBy>
  <cp:revision>3</cp:revision>
  <cp:lastPrinted>2020-04-20T06:52:00Z</cp:lastPrinted>
  <dcterms:created xsi:type="dcterms:W3CDTF">2020-03-11T09:10:00Z</dcterms:created>
  <dcterms:modified xsi:type="dcterms:W3CDTF">2020-04-20T08:50:00Z</dcterms:modified>
</cp:coreProperties>
</file>